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3C73" w:rsidRDefault="00C73C73">
      <w:pPr>
        <w:pStyle w:val="1"/>
      </w:pPr>
      <w:r>
        <w:fldChar w:fldCharType="begin"/>
      </w:r>
      <w:r>
        <w:instrText>HYPERLINK "http://mobileonline.garant.ru/document/redirect/21684925/0"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администрации Иркутской области от 27 февраля 2008 г. N 35-ПА "О единовременном денежном пособии молодым специалистам из числа педагогических работников" (с изменениями и дополнениями)</w:t>
      </w:r>
      <w:r>
        <w:fldChar w:fldCharType="end"/>
      </w:r>
    </w:p>
    <w:p w:rsidR="00C73C73" w:rsidRDefault="00C73C73">
      <w:pPr>
        <w:pStyle w:val="1"/>
      </w:pPr>
      <w:r>
        <w:t>Постановление администрации Иркутской области от 27 февраля 2008 г. N 35-ПА</w:t>
      </w:r>
      <w:r>
        <w:br/>
        <w:t>"О единовременном денежном пособии молодым специалистам</w:t>
      </w:r>
      <w:r>
        <w:br/>
        <w:t>из числа педагогических работников"</w:t>
      </w:r>
    </w:p>
    <w:p w:rsidR="00C73C73" w:rsidRDefault="00C73C73">
      <w:pPr>
        <w:pStyle w:val="ac"/>
      </w:pPr>
      <w:r>
        <w:t>С изменениями и дополнениями от:</w:t>
      </w:r>
    </w:p>
    <w:p w:rsidR="00C73C73" w:rsidRDefault="00C73C73">
      <w:pPr>
        <w:pStyle w:val="a9"/>
      </w:pPr>
      <w:r>
        <w:t>30 апреля 2009 г., 5 октября 2011 г., 26 июля 2013 г., 26 июня, 24 августа 2015 г., 25 июня 2019 г.</w:t>
      </w:r>
    </w:p>
    <w:p w:rsidR="00C73C73" w:rsidRDefault="00C73C73"/>
    <w:p w:rsidR="00C73C73" w:rsidRDefault="00C73C73">
      <w:bookmarkStart w:id="1" w:name="sub_555"/>
      <w:r>
        <w:t xml:space="preserve">В соответствии со </w:t>
      </w:r>
      <w:hyperlink r:id="rId7" w:history="1">
        <w:r>
          <w:rPr>
            <w:rStyle w:val="a4"/>
            <w:rFonts w:cs="Times New Roman CYR"/>
          </w:rPr>
          <w:t>статьей 26.3.1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руководствуясь </w:t>
      </w:r>
      <w:hyperlink r:id="rId8" w:history="1">
        <w:r>
          <w:rPr>
            <w:rStyle w:val="a4"/>
            <w:rFonts w:cs="Times New Roman CYR"/>
          </w:rPr>
          <w:t>Федеральным конституционным 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администрация Иркутской области постановляет:</w:t>
      </w:r>
    </w:p>
    <w:p w:rsidR="00C73C73" w:rsidRDefault="00C73C73">
      <w:pPr>
        <w:pStyle w:val="a6"/>
        <w:rPr>
          <w:color w:val="000000"/>
          <w:sz w:val="16"/>
          <w:szCs w:val="16"/>
        </w:rPr>
      </w:pPr>
      <w:bookmarkStart w:id="2" w:name="sub_1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C73C73" w:rsidRDefault="00C73C73">
      <w:pPr>
        <w:pStyle w:val="a7"/>
      </w:pPr>
      <w:r>
        <w:fldChar w:fldCharType="begin"/>
      </w:r>
      <w:r>
        <w:instrText>HYPERLINK "http://mobileonline.garant.ru/document/redirect/34767543/11"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Иркутской области от 26 июля 2013 г. N 279-ПП пункт 1 настоящего постановления изложен в новой редакции, </w:t>
      </w:r>
      <w:hyperlink r:id="rId9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сентября 2013 г., но не ранее чем через 10 дней после </w:t>
      </w:r>
      <w:hyperlink r:id="rId10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постановления</w:t>
      </w:r>
    </w:p>
    <w:p w:rsidR="00C73C73" w:rsidRDefault="00C73C73">
      <w:pPr>
        <w:pStyle w:val="a7"/>
      </w:pPr>
      <w:hyperlink r:id="rId11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73C73" w:rsidRDefault="00C73C73">
      <w:r>
        <w:t>1. Установить единовременное денежное пособие молодым специалистам из числа педагогических работников, впервые приступившим к работе по специальности в государственных образовательных организациях Иркутской области, муниципальных образовательных организациях, расположенных в:</w:t>
      </w:r>
    </w:p>
    <w:p w:rsidR="00C73C73" w:rsidRDefault="00C73C73">
      <w:pPr>
        <w:pStyle w:val="a6"/>
        <w:rPr>
          <w:color w:val="000000"/>
          <w:sz w:val="16"/>
          <w:szCs w:val="16"/>
        </w:rPr>
      </w:pPr>
      <w:bookmarkStart w:id="3" w:name="sub_2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C73C73" w:rsidRDefault="00C73C73">
      <w:pPr>
        <w:pStyle w:val="a7"/>
      </w:pPr>
      <w:r>
        <w:t xml:space="preserve">Подпункт 1 изменен с 8 июля 2019 г. - </w:t>
      </w:r>
      <w:hyperlink r:id="rId12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Иркутской области от 25 июня 2019 г. N 510-пп</w:t>
      </w:r>
    </w:p>
    <w:p w:rsidR="00C73C73" w:rsidRDefault="00C73C73">
      <w:pPr>
        <w:pStyle w:val="a7"/>
      </w:pPr>
      <w:hyperlink r:id="rId13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3C73" w:rsidRDefault="00C73C73">
      <w:r>
        <w:t>1) сельской местности, рабочих поселках (поселках городского типа) в районах Крайнего Севера и приравненных к ним местностях Иркутской области, в городах Иркутской области Бодайбо, Киренск, Усть-Кут, в размере 115000 рублей;</w:t>
      </w:r>
    </w:p>
    <w:p w:rsidR="00C73C73" w:rsidRDefault="00C73C73">
      <w:pPr>
        <w:pStyle w:val="a6"/>
        <w:rPr>
          <w:color w:val="000000"/>
          <w:sz w:val="16"/>
          <w:szCs w:val="16"/>
        </w:rPr>
      </w:pPr>
      <w:bookmarkStart w:id="4" w:name="sub_2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C73C73" w:rsidRDefault="00C73C73">
      <w:pPr>
        <w:pStyle w:val="a7"/>
      </w:pPr>
      <w:r>
        <w:t xml:space="preserve">Подпункт 2 изменен с 8 июля 2019 г. - </w:t>
      </w:r>
      <w:hyperlink r:id="rId1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Иркутской области от 25 июня 2019 г. N 510-пп</w:t>
      </w:r>
    </w:p>
    <w:p w:rsidR="00C73C73" w:rsidRDefault="00C73C73">
      <w:pPr>
        <w:pStyle w:val="a7"/>
      </w:pPr>
      <w:hyperlink r:id="rId15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3C73" w:rsidRDefault="00C73C73">
      <w:r>
        <w:t>2) сельской местности, рабочих поселках (поселках городского типа) в иных районах Иркутской области, в размере 92000 рублей.</w:t>
      </w:r>
    </w:p>
    <w:p w:rsidR="00C73C73" w:rsidRDefault="00C73C73">
      <w:bookmarkStart w:id="5" w:name="sub_2"/>
      <w:r>
        <w:t>2. Источником финансирования определить средства областного бюджета на соответствующий финансовый год по разделу "Образование" классификации расходов бюджетов.</w:t>
      </w:r>
    </w:p>
    <w:p w:rsidR="00C73C73" w:rsidRDefault="00C73C73">
      <w:pPr>
        <w:pStyle w:val="a6"/>
        <w:rPr>
          <w:color w:val="000000"/>
          <w:sz w:val="16"/>
          <w:szCs w:val="16"/>
        </w:rPr>
      </w:pPr>
      <w:bookmarkStart w:id="6" w:name="sub_3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C73C73" w:rsidRDefault="00C73C73">
      <w:pPr>
        <w:pStyle w:val="a7"/>
      </w:pPr>
      <w:r>
        <w:fldChar w:fldCharType="begin"/>
      </w:r>
      <w:r>
        <w:instrText>HYPERLINK "http://mobileonline.garant.ru/document/redirect/34767543/12"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Иркутской области от 26 июля 2013 г. N 279-ПП пункт 3 настоящего постановления изложен в новой редакции, </w:t>
      </w:r>
      <w:hyperlink r:id="rId16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сентября 2013 г., но не ранее чем через 10 дней после </w:t>
      </w:r>
      <w:hyperlink r:id="rId1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постановления</w:t>
      </w:r>
    </w:p>
    <w:p w:rsidR="00C73C73" w:rsidRDefault="00C73C73">
      <w:pPr>
        <w:pStyle w:val="a7"/>
      </w:pPr>
      <w:hyperlink r:id="rId18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73C73" w:rsidRDefault="00C73C73">
      <w:r>
        <w:t xml:space="preserve">3. Утвердить </w:t>
      </w:r>
      <w:hyperlink w:anchor="sub_9991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порядке выплаты единовременного денежного пособия молодым </w:t>
      </w:r>
      <w:r>
        <w:lastRenderedPageBreak/>
        <w:t>специалистам из числа педагогических работников, впервые приступившим к работе по специальности в государственных образовательных организациях Иркутской области, муниципальных образовательных организациях, расположенных в сельской местности, рабочих поселках (поселках городского типа) Иркутской области, в городах Иркутской области Бодайбо, Киренск, Усть-Кут (прилагается).</w:t>
      </w:r>
    </w:p>
    <w:p w:rsidR="00C73C73" w:rsidRDefault="00C73C73">
      <w:bookmarkStart w:id="7" w:name="sub_4"/>
      <w:r>
        <w:t xml:space="preserve">4. Настоящее постановление подлежит </w:t>
      </w:r>
      <w:hyperlink r:id="rId19" w:history="1">
        <w:r>
          <w:rPr>
            <w:rStyle w:val="a4"/>
            <w:rFonts w:cs="Times New Roman CYR"/>
          </w:rPr>
          <w:t>официальному опубликованию</w:t>
        </w:r>
      </w:hyperlink>
      <w:r>
        <w:t xml:space="preserve"> в газете "Областная".</w:t>
      </w:r>
    </w:p>
    <w:bookmarkEnd w:id="7"/>
    <w:p w:rsidR="00C73C73" w:rsidRDefault="00C73C73"/>
    <w:p w:rsidR="00C73C73" w:rsidRDefault="00C73C7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C73C73" w:rsidRPr="00BA001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73C73" w:rsidRPr="00BA0015" w:rsidRDefault="00C73C73">
            <w:pPr>
              <w:pStyle w:val="ad"/>
            </w:pPr>
            <w:r w:rsidRPr="00BA0015">
              <w:t>Исполняющий обязанности</w:t>
            </w:r>
            <w:r w:rsidRPr="00BA0015">
              <w:br/>
              <w:t>Губернатора Иркутской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73C73" w:rsidRPr="00BA0015" w:rsidRDefault="00C73C73">
            <w:pPr>
              <w:pStyle w:val="aa"/>
              <w:jc w:val="right"/>
            </w:pPr>
            <w:r w:rsidRPr="00BA0015">
              <w:t>Ю.В.Параничев</w:t>
            </w:r>
          </w:p>
        </w:tc>
      </w:tr>
    </w:tbl>
    <w:p w:rsidR="00C73C73" w:rsidRDefault="00C73C73"/>
    <w:p w:rsidR="00C73C73" w:rsidRDefault="00C73C73">
      <w:pPr>
        <w:pStyle w:val="a6"/>
        <w:rPr>
          <w:color w:val="000000"/>
          <w:sz w:val="16"/>
          <w:szCs w:val="16"/>
        </w:rPr>
      </w:pPr>
      <w:bookmarkStart w:id="8" w:name="sub_999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C73C73" w:rsidRDefault="00C73C73">
      <w:pPr>
        <w:pStyle w:val="a7"/>
      </w:pPr>
      <w:r>
        <w:fldChar w:fldCharType="begin"/>
      </w:r>
      <w:r>
        <w:instrText>HYPERLINK "http://mobileonline.garant.ru/document/redirect/34767543/13"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Иркутской области от 26 июля 2013 г. N 279-ПП настоящее Положение изложено в новой редакции, </w:t>
      </w:r>
      <w:hyperlink r:id="rId20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сентября 2013 г., но не ранее чем через 10 дней после </w:t>
      </w:r>
      <w:hyperlink r:id="rId21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постановления</w:t>
      </w:r>
    </w:p>
    <w:p w:rsidR="00C73C73" w:rsidRDefault="00C73C73">
      <w:pPr>
        <w:pStyle w:val="a7"/>
      </w:pPr>
      <w:hyperlink r:id="rId22" w:history="1">
        <w:r>
          <w:rPr>
            <w:rStyle w:val="a4"/>
            <w:rFonts w:cs="Times New Roman CYR"/>
          </w:rPr>
          <w:t>См. текст Положения в предыдущей редакции</w:t>
        </w:r>
      </w:hyperlink>
    </w:p>
    <w:p w:rsidR="00C73C73" w:rsidRDefault="00C73C73">
      <w:pPr>
        <w:pStyle w:val="1"/>
      </w:pPr>
      <w:r>
        <w:t>Положение</w:t>
      </w:r>
      <w:r>
        <w:br/>
        <w:t>о порядке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государственных образовательных организациях Иркутской области, муниципальных образовательных организациях, расположенных в сельской местности,</w:t>
      </w:r>
      <w:r>
        <w:br/>
        <w:t>рабочих поселках (поселках городского типа) Иркутской области,</w:t>
      </w:r>
      <w:r>
        <w:br/>
        <w:t>в городах Иркутской области Бодайбо, Киренск, Усть-Кут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администрации Иркутской области </w:t>
      </w:r>
      <w:r>
        <w:br/>
        <w:t>от 27 февраля 2008 г. N 35-ПА)</w:t>
      </w:r>
    </w:p>
    <w:p w:rsidR="00C73C73" w:rsidRDefault="00C73C73">
      <w:pPr>
        <w:pStyle w:val="ac"/>
      </w:pPr>
      <w:r>
        <w:t>С изменениями и дополнениями от:</w:t>
      </w:r>
    </w:p>
    <w:p w:rsidR="00C73C73" w:rsidRDefault="00C73C73">
      <w:pPr>
        <w:pStyle w:val="a9"/>
      </w:pPr>
      <w:r>
        <w:t>30 апреля 2009 г., 5 октября 2011 г., 26 июля 2013 г., 26 июня, 24 августа 2015 г., 25 июня 2019 г.</w:t>
      </w:r>
    </w:p>
    <w:p w:rsidR="00C73C73" w:rsidRDefault="00C73C73"/>
    <w:p w:rsidR="00C73C73" w:rsidRDefault="00C73C73">
      <w:pPr>
        <w:pStyle w:val="1"/>
      </w:pPr>
      <w:bookmarkStart w:id="9" w:name="sub_100"/>
      <w:r>
        <w:t>Глава 1. Общие положения</w:t>
      </w:r>
    </w:p>
    <w:bookmarkEnd w:id="9"/>
    <w:p w:rsidR="00C73C73" w:rsidRDefault="00C73C73"/>
    <w:p w:rsidR="00C73C73" w:rsidRDefault="00C73C73">
      <w:bookmarkStart w:id="10" w:name="sub_101"/>
      <w:r>
        <w:t>1. Настоящее Положение определяет порядок назначения и выплаты единовременного денежного пособия молодым специалистам из числа педагогических работников, впервые приступившим к работе по специальности в государственных образовательных организациях Иркутской области, муниципальных образовательных организациях, расположенных в сельской местности, рабочих поселках (поселках городского типа), в городах Иркутской области Бодайбо, Киренск, Усть-Кут (далее соответственно - пособие, молодые специалисты, образовательные организации).</w:t>
      </w:r>
    </w:p>
    <w:p w:rsidR="00C73C73" w:rsidRDefault="00C73C73">
      <w:bookmarkStart w:id="11" w:name="sub_102"/>
      <w:bookmarkEnd w:id="10"/>
      <w:r>
        <w:t>2. Право на назначение пособия имеют следующие молодые специалисты:</w:t>
      </w:r>
    </w:p>
    <w:p w:rsidR="00C73C73" w:rsidRDefault="00C73C73">
      <w:bookmarkStart w:id="12" w:name="sub_201"/>
      <w:bookmarkEnd w:id="11"/>
      <w:r>
        <w:t xml:space="preserve">а) возраст которых не превышает 30 лет (на день подачи документов, указанных в </w:t>
      </w:r>
      <w:hyperlink w:anchor="sub_2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настоящего Положения);</w:t>
      </w:r>
    </w:p>
    <w:p w:rsidR="00C73C73" w:rsidRDefault="00C73C73">
      <w:bookmarkStart w:id="13" w:name="sub_202"/>
      <w:bookmarkEnd w:id="12"/>
      <w:r>
        <w:t>б) имеющие среднее профессиональное образование или высшее образование;</w:t>
      </w:r>
    </w:p>
    <w:p w:rsidR="00C73C73" w:rsidRDefault="00C73C73">
      <w:pPr>
        <w:pStyle w:val="a6"/>
        <w:rPr>
          <w:color w:val="000000"/>
          <w:sz w:val="16"/>
          <w:szCs w:val="16"/>
        </w:rPr>
      </w:pPr>
      <w:bookmarkStart w:id="14" w:name="sub_203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C73C73" w:rsidRDefault="00C73C73">
      <w:pPr>
        <w:pStyle w:val="a7"/>
      </w:pPr>
      <w:r>
        <w:fldChar w:fldCharType="begin"/>
      </w:r>
      <w:r>
        <w:instrText>HYPERLINK "http://mobileonline.garant.ru/document/redirect/34768890/11"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Иркутской области от 24 августа 2015 г. N 421-ПП в подпункт "в" пункта 2 настоящего Положения внесены изменения</w:t>
      </w:r>
    </w:p>
    <w:p w:rsidR="00C73C73" w:rsidRDefault="00C73C73">
      <w:pPr>
        <w:pStyle w:val="a7"/>
      </w:pPr>
      <w:hyperlink r:id="rId23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C73C73" w:rsidRDefault="00C73C73">
      <w:r>
        <w:t>в) впервые приступившие к работе по специальности в образовательной организации в должности педагогического работника:</w:t>
      </w:r>
    </w:p>
    <w:p w:rsidR="00C73C73" w:rsidRDefault="00C73C73">
      <w:r>
        <w:lastRenderedPageBreak/>
        <w:t>до 15 сентября года окончания ими профессиональных образовательных организаций, образовательных организаций высшего образования;</w:t>
      </w:r>
    </w:p>
    <w:p w:rsidR="00C73C73" w:rsidRDefault="00C73C73">
      <w:bookmarkStart w:id="15" w:name="sub_2033"/>
      <w:r>
        <w:t xml:space="preserve">после 15 сентября года окончания ими профессиональных образовательных организаций, образовательных организаций высшего образования при наличии обстоятельств, указанных в </w:t>
      </w:r>
      <w:hyperlink w:anchor="sub_10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настоящего Положения, но не позднее двух месяцев со дня:</w:t>
      </w:r>
    </w:p>
    <w:bookmarkEnd w:id="15"/>
    <w:p w:rsidR="00C73C73" w:rsidRDefault="00C73C73">
      <w:r>
        <w:t xml:space="preserve">увольнения молодого специалиста с военной службы (при наличии обстоятельства, указанного в </w:t>
      </w:r>
      <w:hyperlink w:anchor="sub_31" w:history="1">
        <w:r>
          <w:rPr>
            <w:rStyle w:val="a4"/>
            <w:rFonts w:cs="Times New Roman CYR"/>
          </w:rPr>
          <w:t>подпункте "а" пункта 3</w:t>
        </w:r>
      </w:hyperlink>
      <w:r>
        <w:t xml:space="preserve"> настоящего Положения);</w:t>
      </w:r>
    </w:p>
    <w:p w:rsidR="00C73C73" w:rsidRDefault="00C73C73">
      <w:r>
        <w:t xml:space="preserve">достижения ребенком возраста трех лет (при наличии обстоятельства, указанного в </w:t>
      </w:r>
      <w:hyperlink w:anchor="sub_32" w:history="1">
        <w:r>
          <w:rPr>
            <w:rStyle w:val="a4"/>
            <w:rFonts w:cs="Times New Roman CYR"/>
          </w:rPr>
          <w:t>подпункте "б" пункта 3</w:t>
        </w:r>
      </w:hyperlink>
      <w:r>
        <w:t xml:space="preserve"> настоящего Положения);</w:t>
      </w:r>
    </w:p>
    <w:p w:rsidR="00C73C73" w:rsidRDefault="00C73C73">
      <w:r>
        <w:t xml:space="preserve">выдачи справки (заключения) медицинской организации, свидетельствующей(его) о возможности молодого специалиста приступить к работе (при наличии обстоятельства, указанного в </w:t>
      </w:r>
      <w:hyperlink w:anchor="sub_33" w:history="1">
        <w:r>
          <w:rPr>
            <w:rStyle w:val="a4"/>
            <w:rFonts w:cs="Times New Roman CYR"/>
          </w:rPr>
          <w:t>подпункте "в" пункта 3</w:t>
        </w:r>
      </w:hyperlink>
      <w:r>
        <w:t xml:space="preserve"> настоящего Положения);</w:t>
      </w:r>
    </w:p>
    <w:p w:rsidR="00C73C73" w:rsidRDefault="00C73C73">
      <w:r>
        <w:t xml:space="preserve">выдачи справки (заключения) медицинской организации, свидетельствующей(его) об отсутствии необходимости больного близкого родственника в постоянном постороннем уходе (при наличии обстоятельства, указанного в </w:t>
      </w:r>
      <w:hyperlink w:anchor="sub_34" w:history="1">
        <w:r>
          <w:rPr>
            <w:rStyle w:val="a4"/>
            <w:rFonts w:cs="Times New Roman CYR"/>
          </w:rPr>
          <w:t>подпункте "г" пункта 3</w:t>
        </w:r>
      </w:hyperlink>
      <w:r>
        <w:t xml:space="preserve"> настоящего Положения);</w:t>
      </w:r>
    </w:p>
    <w:p w:rsidR="00C73C73" w:rsidRDefault="00C73C73">
      <w:r>
        <w:t xml:space="preserve">смерти близкого родственника (при наличии обстоятельства, указанного в </w:t>
      </w:r>
      <w:hyperlink w:anchor="sub_35" w:history="1">
        <w:r>
          <w:rPr>
            <w:rStyle w:val="a4"/>
            <w:rFonts w:cs="Times New Roman CYR"/>
          </w:rPr>
          <w:t>подпункте "д" пункта 3</w:t>
        </w:r>
      </w:hyperlink>
      <w:r>
        <w:t xml:space="preserve"> настоящего Положения);</w:t>
      </w:r>
    </w:p>
    <w:p w:rsidR="00C73C73" w:rsidRDefault="00C73C73">
      <w:bookmarkStart w:id="16" w:name="sub_204"/>
      <w:r>
        <w:t>г) имеющие в образовательной организации учебную (педагогическую) нагрузку не менее половины нормы часов педагогической работы за ставку заработной платы;</w:t>
      </w:r>
    </w:p>
    <w:p w:rsidR="00C73C73" w:rsidRDefault="00C73C73">
      <w:bookmarkStart w:id="17" w:name="sub_205"/>
      <w:bookmarkEnd w:id="16"/>
      <w:r>
        <w:t>д) взявшие на себя обязательство отработать в образовательной организации не менее трех лет со дня заключения трудового договора с образовательной организацией.</w:t>
      </w:r>
    </w:p>
    <w:p w:rsidR="00C73C73" w:rsidRDefault="00C73C73">
      <w:bookmarkStart w:id="18" w:name="sub_103"/>
      <w:bookmarkEnd w:id="17"/>
      <w:r>
        <w:t>3. К обстоятельствам, при наличии которых молодой специалист впервые приступил к работе по специальности в образовательной организации в должности педагогического работника после 15 сентября года окончания им профессиональной образовательной организации, образовательной организации высшего образования, относятся:</w:t>
      </w:r>
    </w:p>
    <w:p w:rsidR="00C73C73" w:rsidRDefault="00C73C73">
      <w:bookmarkStart w:id="19" w:name="sub_31"/>
      <w:bookmarkEnd w:id="18"/>
      <w:r>
        <w:t>а) прохождение молодым специалистом военной службы по призыву (в случае его призыва в Вооруженные Силы Российской Федерации в год окончания им профессиональной образовательной организации, образовательной организации высшего образования);</w:t>
      </w:r>
    </w:p>
    <w:p w:rsidR="00C73C73" w:rsidRDefault="00C73C73">
      <w:bookmarkStart w:id="20" w:name="sub_32"/>
      <w:bookmarkEnd w:id="19"/>
      <w:r>
        <w:t>б) рождение ребенка молодым специалистом в период обучения в профессиональной образовательной организации, образовательной организации высшего образования или в год окончания им профессиональной образовательной организации, образовательной организации высшего образования;</w:t>
      </w:r>
    </w:p>
    <w:p w:rsidR="00C73C73" w:rsidRDefault="00C73C73">
      <w:bookmarkStart w:id="21" w:name="sub_33"/>
      <w:bookmarkEnd w:id="20"/>
      <w:r>
        <w:t>в) наличие у молодого специалиста заболевания, травмы (в случае их возникновения до 15 сентября года окончания молодым специалистом профессиональной образовательной организации, образовательной организации высшего образования);</w:t>
      </w:r>
    </w:p>
    <w:p w:rsidR="00C73C73" w:rsidRDefault="00C73C73">
      <w:bookmarkStart w:id="22" w:name="sub_34"/>
      <w:bookmarkEnd w:id="21"/>
      <w:r>
        <w:t>г) уход за больным близким родственником, нуждающимся в постоянном постороннем уходе, в соответствии со справкой (заключением) медицинской организации (в случае начала осуществления такого ухода до 15 сентября года окончания молодым специалистом профессиональной образовательной организации, образовательной организации высшего образования);</w:t>
      </w:r>
    </w:p>
    <w:p w:rsidR="00C73C73" w:rsidRDefault="00C73C73">
      <w:bookmarkStart w:id="23" w:name="sub_35"/>
      <w:bookmarkEnd w:id="22"/>
      <w:r>
        <w:t>д) смерть близкого родственника, наступившая до 15 сентября года окончания молодым специалистом профессиональной образовательной организации, образовательной организации высшего образования.</w:t>
      </w:r>
    </w:p>
    <w:p w:rsidR="00C73C73" w:rsidRDefault="00C73C73">
      <w:bookmarkStart w:id="24" w:name="sub_14"/>
      <w:bookmarkEnd w:id="23"/>
      <w:r>
        <w:t>4. Уполномоченным исполнительным органом государственной власти Иркутской области, осуществляющим назначение и выплату пособия, является министерство образования Иркутской области (далее - уполномоченный орган).</w:t>
      </w:r>
    </w:p>
    <w:p w:rsidR="00C73C73" w:rsidRDefault="00C73C73">
      <w:bookmarkStart w:id="25" w:name="sub_15"/>
      <w:bookmarkEnd w:id="24"/>
      <w:r>
        <w:t>5. Выплата пособия молодым специалистам производится в пределах бюджетных ассигнований, предусмотренных уполномоченному органу на соответствующий финансовый год.</w:t>
      </w:r>
    </w:p>
    <w:bookmarkEnd w:id="25"/>
    <w:p w:rsidR="00C73C73" w:rsidRDefault="00C73C73"/>
    <w:p w:rsidR="00C73C73" w:rsidRDefault="00C73C73">
      <w:pPr>
        <w:pStyle w:val="1"/>
      </w:pPr>
      <w:bookmarkStart w:id="26" w:name="sub_200"/>
      <w:r>
        <w:t>Глава 2. Порядок назначения и выплаты пособия</w:t>
      </w:r>
    </w:p>
    <w:bookmarkEnd w:id="26"/>
    <w:p w:rsidR="00C73C73" w:rsidRDefault="00C73C73"/>
    <w:p w:rsidR="00C73C73" w:rsidRDefault="00C73C73">
      <w:pPr>
        <w:pStyle w:val="a6"/>
        <w:rPr>
          <w:color w:val="000000"/>
          <w:sz w:val="16"/>
          <w:szCs w:val="16"/>
        </w:rPr>
      </w:pPr>
      <w:bookmarkStart w:id="27" w:name="sub_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C73C73" w:rsidRDefault="00C73C73">
      <w:pPr>
        <w:pStyle w:val="a7"/>
      </w:pPr>
      <w:r>
        <w:t xml:space="preserve">Пункт 6 изменен с 8 июля 2019 г. - </w:t>
      </w:r>
      <w:hyperlink r:id="rId24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Иркутской области от 25 июня 2019 г. N 510-пп</w:t>
      </w:r>
    </w:p>
    <w:p w:rsidR="00C73C73" w:rsidRDefault="00C73C73">
      <w:pPr>
        <w:pStyle w:val="a7"/>
      </w:pPr>
      <w:hyperlink r:id="rId25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C73C73" w:rsidRDefault="00C73C73">
      <w:r>
        <w:t>6. Для назначения пособия молодой специалист представляет в уполномоченный орган по адресу: 664025, г.Иркутск, ул. Российская, д. 21 в срок до 15 октября текущего года, но не позднее трех лет со дня наступления права на назначение пособия, следующие документы (далее - документы):</w:t>
      </w:r>
    </w:p>
    <w:p w:rsidR="00C73C73" w:rsidRDefault="00C73C73">
      <w:bookmarkStart w:id="28" w:name="sub_61"/>
      <w:r>
        <w:t>а) заявление о назначении и выплате пособия с указанием реквизитов банковского счета, открытого в кредитной организации, по форме (прилагается);</w:t>
      </w:r>
    </w:p>
    <w:p w:rsidR="00C73C73" w:rsidRDefault="00C73C73">
      <w:bookmarkStart w:id="29" w:name="sub_62"/>
      <w:bookmarkEnd w:id="28"/>
      <w:r>
        <w:t>б) документ, удостоверяющий личность молодого специалиста;</w:t>
      </w:r>
    </w:p>
    <w:p w:rsidR="00C73C73" w:rsidRDefault="00C73C73">
      <w:bookmarkStart w:id="30" w:name="sub_63"/>
      <w:bookmarkEnd w:id="29"/>
      <w:r>
        <w:t>в) трудовая книжка и приказ (распоряжение) о приеме на работу молодого специалиста;</w:t>
      </w:r>
    </w:p>
    <w:p w:rsidR="00C73C73" w:rsidRDefault="00C73C73">
      <w:bookmarkStart w:id="31" w:name="sub_64"/>
      <w:bookmarkEnd w:id="30"/>
      <w:r>
        <w:t>г) трудовой договор с молодым специалистом;</w:t>
      </w:r>
    </w:p>
    <w:p w:rsidR="00C73C73" w:rsidRDefault="00C73C73">
      <w:bookmarkStart w:id="32" w:name="sub_65"/>
      <w:bookmarkEnd w:id="31"/>
      <w:r>
        <w:t>д) документ об образовании и (или) о квалификации молодого специалиста;</w:t>
      </w:r>
    </w:p>
    <w:p w:rsidR="00C73C73" w:rsidRDefault="00C73C73">
      <w:bookmarkStart w:id="33" w:name="sub_66"/>
      <w:bookmarkEnd w:id="32"/>
      <w:r>
        <w:t>е) справка об учебной нагрузке молодого специалиста;</w:t>
      </w:r>
    </w:p>
    <w:p w:rsidR="00C73C73" w:rsidRDefault="00C73C73">
      <w:bookmarkStart w:id="34" w:name="sub_67"/>
      <w:bookmarkEnd w:id="33"/>
      <w:r>
        <w:t>ж) обязательство о возврате денежных средств, полученных в качестве пособия, составленное в двух экземплярах, по форме (прилагается);</w:t>
      </w:r>
    </w:p>
    <w:p w:rsidR="00C73C73" w:rsidRDefault="00C73C73">
      <w:bookmarkStart w:id="35" w:name="sub_68"/>
      <w:bookmarkEnd w:id="34"/>
      <w:r>
        <w:t xml:space="preserve">з) для молодых специалистов, указанных в </w:t>
      </w:r>
      <w:hyperlink w:anchor="sub_2033" w:history="1">
        <w:r>
          <w:rPr>
            <w:rStyle w:val="a4"/>
            <w:rFonts w:cs="Times New Roman CYR"/>
          </w:rPr>
          <w:t>абзаце третьем подпункта "в" пункта 2</w:t>
        </w:r>
      </w:hyperlink>
      <w:r>
        <w:t xml:space="preserve"> настоящего Положения:</w:t>
      </w:r>
    </w:p>
    <w:bookmarkEnd w:id="35"/>
    <w:p w:rsidR="00C73C73" w:rsidRDefault="00C73C73">
      <w:r>
        <w:t xml:space="preserve">военный билет (для подтверждения наличия обстоятельства, указанного в </w:t>
      </w:r>
      <w:hyperlink w:anchor="sub_31" w:history="1">
        <w:r>
          <w:rPr>
            <w:rStyle w:val="a4"/>
            <w:rFonts w:cs="Times New Roman CYR"/>
          </w:rPr>
          <w:t>подпункте "а" пункта 3</w:t>
        </w:r>
      </w:hyperlink>
      <w:r>
        <w:t xml:space="preserve"> настоящего Положения);</w:t>
      </w:r>
    </w:p>
    <w:p w:rsidR="00C73C73" w:rsidRDefault="00C73C73">
      <w:r>
        <w:t xml:space="preserve">свидетельство о рождении ребенка (для подтверждения наличия обстоятельства, указанного в </w:t>
      </w:r>
      <w:hyperlink w:anchor="sub_32" w:history="1">
        <w:r>
          <w:rPr>
            <w:rStyle w:val="a4"/>
            <w:rFonts w:cs="Times New Roman CYR"/>
          </w:rPr>
          <w:t>подпункте "б" пункта 3</w:t>
        </w:r>
      </w:hyperlink>
      <w:r>
        <w:t xml:space="preserve"> настоящего Положения);</w:t>
      </w:r>
    </w:p>
    <w:p w:rsidR="00C73C73" w:rsidRDefault="00C73C73">
      <w:r>
        <w:t xml:space="preserve">справка (заключение) медицинской организации, свидетельствующая(ее) о невозможности молодого специалиста приступить к работе вследствие наличия у него заболевания, травмы (для подтверждения наличия обстоятельства, указанного в </w:t>
      </w:r>
      <w:hyperlink w:anchor="sub_33" w:history="1">
        <w:r>
          <w:rPr>
            <w:rStyle w:val="a4"/>
            <w:rFonts w:cs="Times New Roman CYR"/>
          </w:rPr>
          <w:t>подпункте "в" пункта 3</w:t>
        </w:r>
      </w:hyperlink>
      <w:r>
        <w:t xml:space="preserve"> настоящего Положения);</w:t>
      </w:r>
    </w:p>
    <w:p w:rsidR="00C73C73" w:rsidRDefault="00C73C73">
      <w:r>
        <w:t xml:space="preserve">справка (заключение) медицинской организации, свидетельствующая(ее) о необходимости больного близкого родственника в постоянном постороннем уходе, документы, подтверждающие родственные отношения молодого специалиста с больным близким родственником (свидетельства о государственной регистрации актов гражданского состояния, подтверждающие степень родства с молодым специалистом), документ, удостоверяющий личность больного близкого родственника (для подтверждения наличия обстоятельства, указанного в </w:t>
      </w:r>
      <w:hyperlink w:anchor="sub_34" w:history="1">
        <w:r>
          <w:rPr>
            <w:rStyle w:val="a4"/>
            <w:rFonts w:cs="Times New Roman CYR"/>
          </w:rPr>
          <w:t>подпункте "г" пункта 3</w:t>
        </w:r>
      </w:hyperlink>
      <w:r>
        <w:t xml:space="preserve"> настоящего Положения);</w:t>
      </w:r>
    </w:p>
    <w:p w:rsidR="00C73C73" w:rsidRDefault="00C73C73">
      <w:r>
        <w:t xml:space="preserve">свидетельство о смерти, документы, подтверждающие родственные отношения молодого специалиста с умершим близким родственником (свидетельства о государственной регистрации актов гражданского состояния, подтверждающие степень родства с молодым специалистом) (для подтверждения наличия обстоятельства, указанного в </w:t>
      </w:r>
      <w:hyperlink w:anchor="sub_35" w:history="1">
        <w:r>
          <w:rPr>
            <w:rStyle w:val="a4"/>
            <w:rFonts w:cs="Times New Roman CYR"/>
          </w:rPr>
          <w:t>подпункте "д" пункта 3</w:t>
        </w:r>
      </w:hyperlink>
      <w:r>
        <w:t xml:space="preserve"> настоящего Положения).</w:t>
      </w:r>
    </w:p>
    <w:p w:rsidR="00C73C73" w:rsidRDefault="00C73C73">
      <w:r>
        <w:t xml:space="preserve">Документы, указанные в </w:t>
      </w:r>
      <w:hyperlink w:anchor="sub_63" w:history="1">
        <w:r>
          <w:rPr>
            <w:rStyle w:val="a4"/>
            <w:rFonts w:cs="Times New Roman CYR"/>
          </w:rPr>
          <w:t>подпунктах "в"</w:t>
        </w:r>
      </w:hyperlink>
      <w:r>
        <w:t xml:space="preserve">, </w:t>
      </w:r>
      <w:hyperlink w:anchor="sub_64" w:history="1">
        <w:r>
          <w:rPr>
            <w:rStyle w:val="a4"/>
            <w:rFonts w:cs="Times New Roman CYR"/>
          </w:rPr>
          <w:t>"г"</w:t>
        </w:r>
      </w:hyperlink>
      <w:r>
        <w:t xml:space="preserve"> настоящего пункта, представляются в копиях, заверенных руководителем образовательной организации.</w:t>
      </w:r>
    </w:p>
    <w:p w:rsidR="00C73C73" w:rsidRDefault="00C73C73">
      <w:r>
        <w:t xml:space="preserve">Документы, указанные в </w:t>
      </w:r>
      <w:hyperlink w:anchor="sub_62" w:history="1">
        <w:r>
          <w:rPr>
            <w:rStyle w:val="a4"/>
            <w:rFonts w:cs="Times New Roman CYR"/>
          </w:rPr>
          <w:t>подпунктах "б"</w:t>
        </w:r>
      </w:hyperlink>
      <w:r>
        <w:t xml:space="preserve">, </w:t>
      </w:r>
      <w:hyperlink w:anchor="sub_65" w:history="1">
        <w:r>
          <w:rPr>
            <w:rStyle w:val="a4"/>
            <w:rFonts w:cs="Times New Roman CYR"/>
          </w:rPr>
          <w:t>"д"</w:t>
        </w:r>
      </w:hyperlink>
      <w:r>
        <w:t xml:space="preserve">, </w:t>
      </w:r>
      <w:hyperlink w:anchor="sub_68" w:history="1">
        <w:r>
          <w:rPr>
            <w:rStyle w:val="a4"/>
            <w:rFonts w:cs="Times New Roman CYR"/>
          </w:rPr>
          <w:t>"з"</w:t>
        </w:r>
      </w:hyperlink>
      <w:r>
        <w:t xml:space="preserve"> настоящего пункта, представляются в копиях, заверенных в установленном законодательством порядке.</w:t>
      </w:r>
    </w:p>
    <w:p w:rsidR="00C73C73" w:rsidRDefault="00C73C73">
      <w:bookmarkStart w:id="36" w:name="sub_27"/>
      <w:r>
        <w:t>7. Документы могут быть представлены одним из следующих способов:</w:t>
      </w:r>
    </w:p>
    <w:p w:rsidR="00C73C73" w:rsidRDefault="00C73C73">
      <w:bookmarkStart w:id="37" w:name="sub_71"/>
      <w:bookmarkEnd w:id="36"/>
      <w:r>
        <w:t>а) путем личного обращения молодого специалиста в уполномоченный орган;</w:t>
      </w:r>
    </w:p>
    <w:p w:rsidR="00C73C73" w:rsidRDefault="00C73C73">
      <w:pPr>
        <w:pStyle w:val="a6"/>
        <w:rPr>
          <w:color w:val="000000"/>
          <w:sz w:val="16"/>
          <w:szCs w:val="16"/>
        </w:rPr>
      </w:pPr>
      <w:bookmarkStart w:id="38" w:name="sub_72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C73C73" w:rsidRDefault="00C73C73">
      <w:pPr>
        <w:pStyle w:val="a7"/>
      </w:pPr>
      <w:r>
        <w:fldChar w:fldCharType="begin"/>
      </w:r>
      <w:r>
        <w:instrText>HYPERLINK "http://mobileonline.garant.ru/document/redirect/34767506/1"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Иркутской области от 26 июня 2015 г. N 322-ПП в подпункт "б" пункта 7 настоящего Положения внесены изменения</w:t>
      </w:r>
    </w:p>
    <w:p w:rsidR="00C73C73" w:rsidRDefault="00C73C73">
      <w:pPr>
        <w:pStyle w:val="a7"/>
      </w:pPr>
      <w:hyperlink r:id="rId26" w:history="1">
        <w:r>
          <w:rPr>
            <w:rStyle w:val="a4"/>
            <w:rFonts w:cs="Times New Roman CYR"/>
          </w:rPr>
          <w:t>См. текст подпункта в предыдущей редакции</w:t>
        </w:r>
      </w:hyperlink>
    </w:p>
    <w:p w:rsidR="00C73C73" w:rsidRDefault="00C73C73">
      <w:r>
        <w:t>б) через организации почтовой связи;</w:t>
      </w:r>
    </w:p>
    <w:p w:rsidR="00C73C73" w:rsidRDefault="00C73C73">
      <w:bookmarkStart w:id="39" w:name="sub_73"/>
      <w:r>
        <w:t>в)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услуг.</w:t>
      </w:r>
    </w:p>
    <w:p w:rsidR="00C73C73" w:rsidRDefault="00C73C73">
      <w:bookmarkStart w:id="40" w:name="sub_28"/>
      <w:bookmarkEnd w:id="39"/>
      <w:r>
        <w:t>8. Днем обращения молодого специалиста за назначением пособия считается дата регистрации в уполномоченном органе документов.</w:t>
      </w:r>
    </w:p>
    <w:bookmarkEnd w:id="40"/>
    <w:p w:rsidR="00C73C73" w:rsidRDefault="00C73C73">
      <w:r>
        <w:t>Должностное лицо уполномоченного органа регистрирует документы в журнале регистрации документов в день их подачи (поступления).</w:t>
      </w:r>
    </w:p>
    <w:p w:rsidR="00C73C73" w:rsidRDefault="00C73C73">
      <w:pPr>
        <w:pStyle w:val="a6"/>
        <w:rPr>
          <w:color w:val="000000"/>
          <w:sz w:val="16"/>
          <w:szCs w:val="16"/>
        </w:rPr>
      </w:pPr>
      <w:bookmarkStart w:id="41" w:name="sub_2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C73C73" w:rsidRDefault="00C73C73">
      <w:pPr>
        <w:pStyle w:val="a7"/>
      </w:pPr>
      <w:r>
        <w:fldChar w:fldCharType="begin"/>
      </w:r>
      <w:r>
        <w:instrText>HYPERLINK "http://mobileonline.garant.ru/document/redirect/34768890/12"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Иркутской области от 24 августа 2015 г. N 421-ПП пункт 9 настоящего Положения изложен в новой редакции</w:t>
      </w:r>
    </w:p>
    <w:p w:rsidR="00C73C73" w:rsidRDefault="00C73C73">
      <w:pPr>
        <w:pStyle w:val="a7"/>
      </w:pPr>
      <w:hyperlink r:id="rId27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73C73" w:rsidRDefault="00C73C73">
      <w:r>
        <w:t>9. В целях организации работы по вопросам назначения пособия уполномоченным органом формируется комиссия по назначению пособия (далее - комиссия).</w:t>
      </w:r>
    </w:p>
    <w:p w:rsidR="00C73C73" w:rsidRDefault="00C73C73">
      <w:r>
        <w:t>Положение о комиссии и ее состав утверждаются правовым актом уполномоченного органа.</w:t>
      </w:r>
    </w:p>
    <w:p w:rsidR="00C73C73" w:rsidRDefault="00C73C73">
      <w:r>
        <w:t>Решения комиссии оформляются протоколом и носят рекомендательный характер.</w:t>
      </w:r>
    </w:p>
    <w:p w:rsidR="00C73C73" w:rsidRDefault="00C73C73">
      <w:r>
        <w:t>Решение о назначении пособия либо об отказе в назначении пособия принимается уполномоченным органом с учетом рекомендаций комиссии путем издания соответствующего правового акта в срок до 30 октября текущего года.</w:t>
      </w:r>
    </w:p>
    <w:p w:rsidR="00C73C73" w:rsidRDefault="00C73C73">
      <w:pPr>
        <w:pStyle w:val="a6"/>
        <w:rPr>
          <w:color w:val="000000"/>
          <w:sz w:val="16"/>
          <w:szCs w:val="16"/>
        </w:rPr>
      </w:pPr>
      <w:bookmarkStart w:id="42" w:name="sub_21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C73C73" w:rsidRDefault="00C73C73">
      <w:pPr>
        <w:pStyle w:val="a7"/>
      </w:pPr>
      <w:r>
        <w:fldChar w:fldCharType="begin"/>
      </w:r>
      <w:r>
        <w:instrText>HYPERLINK "http://mobileonline.garant.ru/document/redirect/34768890/12"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Иркутской области от 24 августа 2015 г. N 421-ПП пункт 10 настоящего Положения изложен в новой редакции</w:t>
      </w:r>
    </w:p>
    <w:p w:rsidR="00C73C73" w:rsidRDefault="00C73C73">
      <w:pPr>
        <w:pStyle w:val="a7"/>
      </w:pPr>
      <w:hyperlink r:id="rId28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73C73" w:rsidRDefault="00C73C73">
      <w:r>
        <w:t xml:space="preserve">10. Письменное уведомление о назначении пособия и подписанный уполномоченным органом один экземпляр обязательства о возврате денежных средств, полученных в качестве пособия, либо письменное уведомление об отказе в назначении пособия с указанием причин отказа направляется уполномоченным органом молодому специалисту в течение семи календарных дней со дня принятия соответствующего решения, указанного в </w:t>
      </w:r>
      <w:hyperlink w:anchor="sub_29" w:history="1">
        <w:r>
          <w:rPr>
            <w:rStyle w:val="a4"/>
            <w:rFonts w:cs="Times New Roman CYR"/>
          </w:rPr>
          <w:t>пункте 9</w:t>
        </w:r>
      </w:hyperlink>
      <w:r>
        <w:t xml:space="preserve"> настоящего Положения.</w:t>
      </w:r>
    </w:p>
    <w:p w:rsidR="00C73C73" w:rsidRDefault="00C73C73">
      <w:bookmarkStart w:id="43" w:name="sub_211"/>
      <w:r>
        <w:t>11. Основаниями отказа в назначении пособия являются:</w:t>
      </w:r>
    </w:p>
    <w:p w:rsidR="00C73C73" w:rsidRDefault="00C73C73">
      <w:bookmarkStart w:id="44" w:name="sub_111"/>
      <w:bookmarkEnd w:id="43"/>
      <w:r>
        <w:t xml:space="preserve">а) отсутствие права на назначение пособия в соответствии с </w:t>
      </w:r>
      <w:hyperlink w:anchor="sub_102" w:history="1">
        <w:r>
          <w:rPr>
            <w:rStyle w:val="a4"/>
            <w:rFonts w:cs="Times New Roman CYR"/>
          </w:rPr>
          <w:t>пунктом 2</w:t>
        </w:r>
      </w:hyperlink>
      <w:r>
        <w:t xml:space="preserve"> настоящего Положения;</w:t>
      </w:r>
    </w:p>
    <w:p w:rsidR="00C73C73" w:rsidRDefault="00C73C73">
      <w:bookmarkStart w:id="45" w:name="sub_112"/>
      <w:bookmarkEnd w:id="44"/>
      <w:r>
        <w:t>б) представление неполного перечня документов и (или) недостоверных сведений в документах;</w:t>
      </w:r>
    </w:p>
    <w:p w:rsidR="00C73C73" w:rsidRDefault="00C73C73">
      <w:bookmarkStart w:id="46" w:name="sub_113"/>
      <w:bookmarkEnd w:id="45"/>
      <w:r>
        <w:t xml:space="preserve">в) представление документов позже срока, указанного в </w:t>
      </w:r>
      <w:hyperlink w:anchor="sub_26" w:history="1">
        <w:r>
          <w:rPr>
            <w:rStyle w:val="a4"/>
            <w:rFonts w:cs="Times New Roman CYR"/>
          </w:rPr>
          <w:t>пункте 6</w:t>
        </w:r>
      </w:hyperlink>
      <w:r>
        <w:t xml:space="preserve"> настоящего Положения.</w:t>
      </w:r>
    </w:p>
    <w:p w:rsidR="00C73C73" w:rsidRDefault="00C73C73">
      <w:bookmarkStart w:id="47" w:name="sub_212"/>
      <w:bookmarkEnd w:id="46"/>
      <w:r>
        <w:t>12. Выплата пособия производится в срок не позднее двух месяцев со дня принятия решения о его назначении путем перечисления денежных средств на банковский счет, открытый в кредитной организации, указанный молодым специалистом в заявлении о назначении и выплате пособия.</w:t>
      </w:r>
    </w:p>
    <w:bookmarkEnd w:id="47"/>
    <w:p w:rsidR="00C73C73" w:rsidRDefault="00C73C73"/>
    <w:p w:rsidR="00C73C73" w:rsidRDefault="00C73C73">
      <w:pPr>
        <w:pStyle w:val="ad"/>
      </w:pPr>
      <w:r>
        <w:t>Заместитель Губернатора Иркутской области -</w:t>
      </w:r>
    </w:p>
    <w:p w:rsidR="00C73C73" w:rsidRDefault="00C73C73">
      <w:pPr>
        <w:pStyle w:val="ad"/>
      </w:pPr>
      <w:r>
        <w:t>директор департамента социальной защиты населения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C73C73" w:rsidRPr="00BA0015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C73C73" w:rsidRPr="00BA0015" w:rsidRDefault="00C73C73">
            <w:pPr>
              <w:pStyle w:val="ad"/>
            </w:pPr>
            <w:r w:rsidRPr="00BA0015">
              <w:t>Иркутской области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C73C73" w:rsidRPr="00BA0015" w:rsidRDefault="00C73C73">
            <w:pPr>
              <w:pStyle w:val="aa"/>
              <w:jc w:val="right"/>
            </w:pPr>
            <w:r w:rsidRPr="00BA0015">
              <w:t>С.В.Круть</w:t>
            </w:r>
          </w:p>
        </w:tc>
      </w:tr>
    </w:tbl>
    <w:p w:rsidR="00C73C73" w:rsidRDefault="00C73C73"/>
    <w:p w:rsidR="00C73C73" w:rsidRDefault="00C73C73">
      <w:pPr>
        <w:pStyle w:val="a6"/>
        <w:rPr>
          <w:color w:val="000000"/>
          <w:sz w:val="16"/>
          <w:szCs w:val="16"/>
        </w:rPr>
      </w:pPr>
      <w:bookmarkStart w:id="48" w:name="sub_999101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C73C73" w:rsidRDefault="00C73C73">
      <w:pPr>
        <w:pStyle w:val="a7"/>
      </w:pPr>
      <w:r>
        <w:fldChar w:fldCharType="begin"/>
      </w:r>
      <w:r>
        <w:instrText>HYPERLINK "http://mobileonline.garant.ru/document/redirect/34767543/13"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Иркутской области от 26 июля 2013 г. N 279-ПП настоящее приложение изложено в новой редакции, </w:t>
      </w:r>
      <w:hyperlink r:id="rId29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сентября 2013 г., но не ранее чем через 10 дней после </w:t>
      </w:r>
      <w:hyperlink r:id="rId30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постановления</w:t>
      </w:r>
    </w:p>
    <w:p w:rsidR="00C73C73" w:rsidRDefault="00C73C73">
      <w:pPr>
        <w:pStyle w:val="a7"/>
      </w:pPr>
      <w:hyperlink r:id="rId31" w:history="1">
        <w:r>
          <w:rPr>
            <w:rStyle w:val="a4"/>
            <w:rFonts w:cs="Times New Roman CYR"/>
          </w:rPr>
          <w:t>См. текст приложения в предыдущей редакции</w:t>
        </w:r>
      </w:hyperlink>
    </w:p>
    <w:p w:rsidR="00C73C73" w:rsidRDefault="00C73C7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73C73" w:rsidRDefault="00C73C73">
      <w:pPr>
        <w:pStyle w:val="a6"/>
      </w:pPr>
      <w:r>
        <w:t xml:space="preserve">См. данную форму в редакторе MS-Word 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 1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9991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 порядке выплаты единовременного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денежного пособия молодым специалистам из числа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педагогических работников, впервые приступившим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к работе по специальности в государственных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образовательных организациях Иркутской области,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муниципальных образовательных организациях,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расположенных в сельской местности, рабочих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поселках (поселках городского типа) Иркутской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области, в городах Иркутской области Бодайбо,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Киренск, Усть-Кут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(с изменениями от 30 апреля 2009 г., 26 июля 2013 г.)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(министру образования Иркутской области)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гражданина(ки) _______________________,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(Ф.И.О.)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проживающего(ей) по адресу: 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__________________________________________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(почтовый адрес, номер телефона)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bCs/>
          <w:sz w:val="22"/>
          <w:szCs w:val="22"/>
        </w:rPr>
        <w:t>о назначении и выплате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единовременного денежного пособия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соответствии  с  </w:t>
      </w:r>
      <w:hyperlink w:anchor="sub_9991" w:history="1">
        <w:r>
          <w:rPr>
            <w:rStyle w:val="a4"/>
            <w:rFonts w:cs="Courier New"/>
            <w:sz w:val="22"/>
            <w:szCs w:val="22"/>
          </w:rPr>
          <w:t>Положением</w:t>
        </w:r>
      </w:hyperlink>
      <w:r>
        <w:rPr>
          <w:sz w:val="22"/>
          <w:szCs w:val="22"/>
        </w:rPr>
        <w:t xml:space="preserve">  о  порядке  выплаты  единовременного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денежного    пособия    молодым   специалистам  из  числа  педагогических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работников,    впервые    приступившим    к  работе  по  специальности  в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государственных    образовательных    организациях    Иркутской  области,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муниципальных  образовательных  организациях,  расположенных  в  сельской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местности,    рабочих   поселках  (поселках  городского  типа)  Иркутской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области,    в  городах  Иркутской  области  Бодайбо,  Киренск,  Усть-Кут,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   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администрации  Иркутской  области  от  27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февраля 2008 года N 35-па, прошу назначить и выплатить мне 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(Ф.И.О.)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паспорт: серия______________ N ___________, выданный 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 "__" _________________ ____ года,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(наименование органа, выдавшего паспорт)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единовременное денежное пособие в размере __________________ (___________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_____________________________) рублей путем перечисления денежных средств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банковский счет N ______________________________, открытый в кредитной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организации ______________________________________________, расположенной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адресу: _____________________________________________________________.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Обязуюсь отработать в образовательной организации 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образовательной организации)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не    менее   трех  лет  со  дня  заключения  трудового  договора  с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образовательной организацией.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Даю  свое  согласие на автоматизированную, а также без использования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автоматизации  обработку  моих  персональных  данных,  а  именно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совершение    действий,  предусмотренных  </w:t>
      </w:r>
      <w:hyperlink r:id="rId32" w:history="1">
        <w:r>
          <w:rPr>
            <w:rStyle w:val="a4"/>
            <w:rFonts w:cs="Courier New"/>
            <w:sz w:val="22"/>
            <w:szCs w:val="22"/>
          </w:rPr>
          <w:t>пунктом  3  части  1  статьи  3</w:t>
        </w:r>
      </w:hyperlink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 закона  от  27  июля  2006  года  N  152-ФЗ "О персональных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данных",    указанных    в    документах,    для  проверки  достоверности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представленной мной информации.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 /___________________     "___"___________ 20___ год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(подпись заявителя)  (Ф.И.О. заявителя)</w:t>
      </w:r>
    </w:p>
    <w:p w:rsidR="00C73C73" w:rsidRDefault="00C73C73"/>
    <w:p w:rsidR="00C73C73" w:rsidRDefault="00C73C73">
      <w:pPr>
        <w:pStyle w:val="a6"/>
        <w:rPr>
          <w:color w:val="000000"/>
          <w:sz w:val="16"/>
          <w:szCs w:val="16"/>
        </w:rPr>
      </w:pPr>
      <w:bookmarkStart w:id="49" w:name="sub_999102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C73C73" w:rsidRDefault="00C73C73">
      <w:pPr>
        <w:pStyle w:val="a7"/>
      </w:pPr>
      <w:r>
        <w:fldChar w:fldCharType="begin"/>
      </w:r>
      <w:r>
        <w:instrText>HYPERLINK "http://mobileonline.garant.ru/document/redirect/34767543/13"</w:instrText>
      </w:r>
      <w:r>
        <w:fldChar w:fldCharType="separate"/>
      </w:r>
      <w:r>
        <w:rPr>
          <w:rStyle w:val="a4"/>
          <w:rFonts w:cs="Times New Roman CYR"/>
        </w:rPr>
        <w:t>Постановлением</w:t>
      </w:r>
      <w:r>
        <w:fldChar w:fldCharType="end"/>
      </w:r>
      <w:r>
        <w:t xml:space="preserve"> Правительства Иркутской области от 26 июля 2013 г. N 279-ПП настоящее приложение изложено в новой редакции, </w:t>
      </w:r>
      <w:hyperlink r:id="rId33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сентября 2013 г., но не ранее чем через 10 дней после </w:t>
      </w:r>
      <w:hyperlink r:id="rId3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названного постановления</w:t>
      </w:r>
    </w:p>
    <w:p w:rsidR="00C73C73" w:rsidRDefault="00C73C73">
      <w:pPr>
        <w:pStyle w:val="a7"/>
      </w:pPr>
      <w:hyperlink r:id="rId35" w:history="1">
        <w:r>
          <w:rPr>
            <w:rStyle w:val="a4"/>
            <w:rFonts w:cs="Times New Roman CYR"/>
          </w:rPr>
          <w:t>См. текст приложения в предыдущей редакции</w:t>
        </w:r>
      </w:hyperlink>
    </w:p>
    <w:p w:rsidR="00C73C73" w:rsidRDefault="00C73C7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73C73" w:rsidRDefault="00C73C73">
      <w:pPr>
        <w:pStyle w:val="a6"/>
      </w:pPr>
      <w:r>
        <w:t xml:space="preserve">См. данную форму в редакторе MS-Word 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 2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9991" w:history="1">
        <w:r>
          <w:rPr>
            <w:rStyle w:val="a4"/>
            <w:rFonts w:ascii="Arial" w:hAnsi="Arial" w:cs="Arial"/>
          </w:rPr>
          <w:t>Положению</w:t>
        </w:r>
      </w:hyperlink>
      <w:r>
        <w:rPr>
          <w:rStyle w:val="a3"/>
          <w:rFonts w:ascii="Arial" w:hAnsi="Arial" w:cs="Arial"/>
          <w:bCs/>
        </w:rPr>
        <w:t xml:space="preserve"> о порядке выплаты единовременного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денежного пособия молодым специалистам из числа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педагогических работников, впервые приступившим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к работе по специальности в государственных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образовательных организациях Иркутской области,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муниципальных образовательных организациях,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расположенных в сельской местности, рабочих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поселках (поселках городского типа) Иркутской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области, в городах Иркутской области Бодайбо,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Киренск, Усть-Кут</w:t>
      </w:r>
    </w:p>
    <w:p w:rsidR="00C73C73" w:rsidRDefault="00C73C73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(с изменениями от 30 апреля 2009 г., 26 июля 2013 г.)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Обязательство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>о возврате денежных средств, полученных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bCs/>
          <w:sz w:val="22"/>
          <w:szCs w:val="22"/>
        </w:rPr>
        <w:t>в качестве единовременного денежного пособия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Я, нижеподписавший(ая)ся, __________________________________________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(Ф.И.О.)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паспорт: серия______________ N ___________, выданный 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 "____" ____________ __________ года,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(наименование органа, выдавшего паспорт)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"____" __________ ____ года (далее - молодой специалист), с одной стороны,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и министр образования Иркутской области ________________________________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_______________________, действующий на основании 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______________________________________________________, с другой стороны,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обязуемся совершить следующие действия.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Молодой    специалист   обязуется  возвратить  выплаченные  денежные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средства  в  размере  ______________(___________________________) рублей,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полученные    в    качестве   пособия  в  соответствии  с 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администрации  Иркутской  области  от  27  февраля  2008  года N 35-па "О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единовременном    денежном    пособии    молодым  специалистам  из  числа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педагогических    работников",  в  15-дневный  срок  со  дня  прекращения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трудового  договора  до  истечения  трех  лет со дня его заключения путем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перечисления  денежных  средств  на лицевой счет министерства образования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Иркутской области по следующим основаниям: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а)  прекращение  трудового  договора  по основанию, предусмотренному</w:t>
      </w:r>
    </w:p>
    <w:p w:rsidR="00C73C73" w:rsidRDefault="00C73C73">
      <w:pPr>
        <w:pStyle w:val="ab"/>
        <w:rPr>
          <w:sz w:val="22"/>
          <w:szCs w:val="22"/>
        </w:rPr>
      </w:pPr>
      <w:hyperlink r:id="rId36" w:history="1">
        <w:r>
          <w:rPr>
            <w:rStyle w:val="a4"/>
            <w:rFonts w:cs="Courier New"/>
            <w:sz w:val="22"/>
            <w:szCs w:val="22"/>
          </w:rPr>
          <w:t>пунктом 1 части первой статьи 77</w:t>
        </w:r>
      </w:hyperlink>
      <w:r>
        <w:rPr>
          <w:sz w:val="22"/>
          <w:szCs w:val="22"/>
        </w:rPr>
        <w:t xml:space="preserve"> Трудового кодекса Российской Федерации;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б)  прекращение  трудового  договора  по основанию, предусмотренному</w:t>
      </w:r>
    </w:p>
    <w:p w:rsidR="00C73C73" w:rsidRDefault="00C73C73">
      <w:pPr>
        <w:pStyle w:val="ab"/>
        <w:rPr>
          <w:sz w:val="22"/>
          <w:szCs w:val="22"/>
        </w:rPr>
      </w:pPr>
      <w:hyperlink r:id="rId37" w:history="1">
        <w:r>
          <w:rPr>
            <w:rStyle w:val="a4"/>
            <w:rFonts w:cs="Courier New"/>
            <w:sz w:val="22"/>
            <w:szCs w:val="22"/>
          </w:rPr>
          <w:t>пунктом  5 части первой статьи 77</w:t>
        </w:r>
      </w:hyperlink>
      <w:r>
        <w:rPr>
          <w:sz w:val="22"/>
          <w:szCs w:val="22"/>
        </w:rPr>
        <w:t xml:space="preserve"> Трудового кодекса Российской Федерации,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за    исключением   перевода  в  другую  государственную  образовательную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организацию     Иркутской    области,    муниципальную    образовательную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организацию,    расположенные  в  сельской  местности,  рабочих  поселках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(поселках   городского  типа)  Иркутской  области,  в  городах  Иркутской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 Бодайбо, Киренск, Усть-Кут;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в)   расторжение  трудового  договора  по  инициативе  работника  по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основанию,  предусмотренному  </w:t>
      </w:r>
      <w:hyperlink r:id="rId38" w:history="1">
        <w:r>
          <w:rPr>
            <w:rStyle w:val="a4"/>
            <w:rFonts w:cs="Courier New"/>
            <w:sz w:val="22"/>
            <w:szCs w:val="22"/>
          </w:rPr>
          <w:t>пунктом  3 части первой статьи 77</w:t>
        </w:r>
      </w:hyperlink>
      <w:r>
        <w:rPr>
          <w:sz w:val="22"/>
          <w:szCs w:val="22"/>
        </w:rPr>
        <w:t xml:space="preserve"> Трудового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кодекса Российской Федерации;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г)  расторжение  трудового  договора  по  инициативе работодателя по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основаниям,  предусмотренным  </w:t>
      </w:r>
      <w:hyperlink r:id="rId39" w:history="1">
        <w:r>
          <w:rPr>
            <w:rStyle w:val="a4"/>
            <w:rFonts w:cs="Courier New"/>
            <w:sz w:val="22"/>
            <w:szCs w:val="22"/>
          </w:rPr>
          <w:t>пунктами 5</w:t>
        </w:r>
      </w:hyperlink>
      <w:r>
        <w:rPr>
          <w:sz w:val="22"/>
          <w:szCs w:val="22"/>
        </w:rPr>
        <w:t xml:space="preserve">, </w:t>
      </w:r>
      <w:hyperlink r:id="rId40" w:history="1">
        <w:r>
          <w:rPr>
            <w:rStyle w:val="a4"/>
            <w:rFonts w:cs="Courier New"/>
            <w:sz w:val="22"/>
            <w:szCs w:val="22"/>
          </w:rPr>
          <w:t>6</w:t>
        </w:r>
      </w:hyperlink>
      <w:r>
        <w:rPr>
          <w:sz w:val="22"/>
          <w:szCs w:val="22"/>
        </w:rPr>
        <w:t xml:space="preserve">, </w:t>
      </w:r>
      <w:hyperlink r:id="rId41" w:history="1">
        <w:r>
          <w:rPr>
            <w:rStyle w:val="a4"/>
            <w:rFonts w:cs="Courier New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, </w:t>
      </w:r>
      <w:hyperlink r:id="rId42" w:history="1">
        <w:r>
          <w:rPr>
            <w:rStyle w:val="a4"/>
            <w:rFonts w:cs="Courier New"/>
            <w:sz w:val="22"/>
            <w:szCs w:val="22"/>
          </w:rPr>
          <w:t>11 части первой статьи 81</w:t>
        </w:r>
      </w:hyperlink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Трудового кодекса Российской Федерации;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д)  прекращение  трудового  договора  по основаниям, предусмотренным</w:t>
      </w:r>
    </w:p>
    <w:p w:rsidR="00C73C73" w:rsidRDefault="00C73C73">
      <w:pPr>
        <w:pStyle w:val="ab"/>
        <w:rPr>
          <w:sz w:val="22"/>
          <w:szCs w:val="22"/>
        </w:rPr>
      </w:pPr>
      <w:hyperlink r:id="rId43" w:history="1">
        <w:r>
          <w:rPr>
            <w:rStyle w:val="a4"/>
            <w:rFonts w:cs="Courier New"/>
            <w:sz w:val="22"/>
            <w:szCs w:val="22"/>
          </w:rPr>
          <w:t>пунктом  4  части  первой  статьи  83</w:t>
        </w:r>
      </w:hyperlink>
      <w:r>
        <w:rPr>
          <w:sz w:val="22"/>
          <w:szCs w:val="22"/>
        </w:rPr>
        <w:t xml:space="preserve">, </w:t>
      </w:r>
      <w:hyperlink r:id="rId44" w:history="1">
        <w:r>
          <w:rPr>
            <w:rStyle w:val="a4"/>
            <w:rFonts w:cs="Courier New"/>
            <w:sz w:val="22"/>
            <w:szCs w:val="22"/>
          </w:rPr>
          <w:t>пунктами 1</w:t>
        </w:r>
      </w:hyperlink>
      <w:r>
        <w:rPr>
          <w:sz w:val="22"/>
          <w:szCs w:val="22"/>
        </w:rPr>
        <w:t xml:space="preserve">, </w:t>
      </w:r>
      <w:hyperlink r:id="rId45" w:history="1">
        <w:r>
          <w:rPr>
            <w:rStyle w:val="a4"/>
            <w:rFonts w:cs="Courier New"/>
            <w:sz w:val="22"/>
            <w:szCs w:val="22"/>
          </w:rPr>
          <w:t>2 статьи 336</w:t>
        </w:r>
      </w:hyperlink>
      <w:r>
        <w:rPr>
          <w:sz w:val="22"/>
          <w:szCs w:val="22"/>
        </w:rPr>
        <w:t xml:space="preserve"> Трудового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кодекса Российской Федерации.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 образования  Иркутской  области  обязуется  принять от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молодого    специалиста    денежные    средства,  указанные  в  настоящем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обязательстве.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 случае  невозврата  молодым  специалистом  выплаченных  денежных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их  взыскание  производится  в судебном порядке в соответствии с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Настоящее  обязательство  составлено и подписано в двух экземплярах,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имеющих одинаковую юридическую силу.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Министр образования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Иркутской области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___________________________/______________________________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(подпись)                        (Ф.И.О.)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  ___ г.</w:t>
      </w:r>
    </w:p>
    <w:p w:rsidR="00C73C73" w:rsidRDefault="00C73C73"/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Молодой специалист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___________________________/______________________________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(подпись)                        (Ф.И.О.)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73C73" w:rsidRDefault="00C73C73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  ___ г.</w:t>
      </w:r>
    </w:p>
    <w:p w:rsidR="00C73C73" w:rsidRDefault="00C73C73"/>
    <w:sectPr w:rsidR="00C73C73">
      <w:headerReference w:type="default" r:id="rId46"/>
      <w:footerReference w:type="default" r:id="rId4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015" w:rsidRDefault="00BA0015">
      <w:r>
        <w:separator/>
      </w:r>
    </w:p>
  </w:endnote>
  <w:endnote w:type="continuationSeparator" w:id="0">
    <w:p w:rsidR="00BA0015" w:rsidRDefault="00BA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73C73" w:rsidRPr="00BA001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73C73" w:rsidRPr="00BA0015" w:rsidRDefault="00C73C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A001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44B" w:rsidRPr="00BA0015">
            <w:rPr>
              <w:rFonts w:ascii="Times New Roman" w:hAnsi="Times New Roman" w:cs="Times New Roman"/>
              <w:noProof/>
              <w:sz w:val="20"/>
              <w:szCs w:val="20"/>
            </w:rPr>
            <w:t>16.08.2019</w:t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3C73" w:rsidRPr="00BA0015" w:rsidRDefault="00C73C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A0015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73C73" w:rsidRPr="00BA0015" w:rsidRDefault="00C73C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A001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44B" w:rsidRPr="00BA0015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1744B" w:rsidRPr="00BA0015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 w:rsidRPr="00BA0015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015" w:rsidRDefault="00BA0015">
      <w:r>
        <w:separator/>
      </w:r>
    </w:p>
  </w:footnote>
  <w:footnote w:type="continuationSeparator" w:id="0">
    <w:p w:rsidR="00BA0015" w:rsidRDefault="00BA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73" w:rsidRDefault="00C73C7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Иркутской области от 27 февраля 2008 г. N 35-ПА "О единовременном денежном…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CCB"/>
    <w:rsid w:val="00B1744B"/>
    <w:rsid w:val="00BA0015"/>
    <w:rsid w:val="00C42CCB"/>
    <w:rsid w:val="00C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D7E23F-8E8C-42D8-B79B-81345A19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9451632/21" TargetMode="External"/><Relationship Id="rId18" Type="http://schemas.openxmlformats.org/officeDocument/2006/relationships/hyperlink" Target="http://mobileonline.garant.ru/document/redirect/34897102/3" TargetMode="External"/><Relationship Id="rId26" Type="http://schemas.openxmlformats.org/officeDocument/2006/relationships/hyperlink" Target="http://mobileonline.garant.ru/document/redirect/34897103/72" TargetMode="External"/><Relationship Id="rId39" Type="http://schemas.openxmlformats.org/officeDocument/2006/relationships/hyperlink" Target="http://mobileonline.garant.ru/document/redirect/12125268/815" TargetMode="External"/><Relationship Id="rId21" Type="http://schemas.openxmlformats.org/officeDocument/2006/relationships/hyperlink" Target="http://mobileonline.garant.ru/document/redirect/34867543/0" TargetMode="External"/><Relationship Id="rId34" Type="http://schemas.openxmlformats.org/officeDocument/2006/relationships/hyperlink" Target="http://mobileonline.garant.ru/document/redirect/34867543/0" TargetMode="External"/><Relationship Id="rId42" Type="http://schemas.openxmlformats.org/officeDocument/2006/relationships/hyperlink" Target="http://mobileonline.garant.ru/document/redirect/12125268/8111" TargetMode="External"/><Relationship Id="rId47" Type="http://schemas.openxmlformats.org/officeDocument/2006/relationships/footer" Target="footer1.xml"/><Relationship Id="rId7" Type="http://schemas.openxmlformats.org/officeDocument/2006/relationships/hyperlink" Target="http://mobileonline.garant.ru/document/redirect/12117177/263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34767543/2" TargetMode="External"/><Relationship Id="rId29" Type="http://schemas.openxmlformats.org/officeDocument/2006/relationships/hyperlink" Target="http://mobileonline.garant.ru/document/redirect/34767543/2" TargetMode="External"/><Relationship Id="rId11" Type="http://schemas.openxmlformats.org/officeDocument/2006/relationships/hyperlink" Target="http://mobileonline.garant.ru/document/redirect/34897102/1" TargetMode="External"/><Relationship Id="rId24" Type="http://schemas.openxmlformats.org/officeDocument/2006/relationships/hyperlink" Target="http://mobileonline.garant.ru/document/redirect/49257552/12" TargetMode="External"/><Relationship Id="rId32" Type="http://schemas.openxmlformats.org/officeDocument/2006/relationships/hyperlink" Target="http://mobileonline.garant.ru/document/redirect/12148567/303" TargetMode="External"/><Relationship Id="rId37" Type="http://schemas.openxmlformats.org/officeDocument/2006/relationships/hyperlink" Target="http://mobileonline.garant.ru/document/redirect/12125268/775" TargetMode="External"/><Relationship Id="rId40" Type="http://schemas.openxmlformats.org/officeDocument/2006/relationships/hyperlink" Target="http://mobileonline.garant.ru/document/redirect/12125268/816" TargetMode="External"/><Relationship Id="rId45" Type="http://schemas.openxmlformats.org/officeDocument/2006/relationships/hyperlink" Target="http://mobileonline.garant.ru/document/redirect/12125268/33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9451632/22" TargetMode="External"/><Relationship Id="rId23" Type="http://schemas.openxmlformats.org/officeDocument/2006/relationships/hyperlink" Target="http://mobileonline.garant.ru/document/redirect/34898697/203" TargetMode="External"/><Relationship Id="rId28" Type="http://schemas.openxmlformats.org/officeDocument/2006/relationships/hyperlink" Target="http://mobileonline.garant.ru/document/redirect/34898697/210" TargetMode="External"/><Relationship Id="rId36" Type="http://schemas.openxmlformats.org/officeDocument/2006/relationships/hyperlink" Target="http://mobileonline.garant.ru/document/redirect/12125268/77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bileonline.garant.ru/document/redirect/34867543/0" TargetMode="External"/><Relationship Id="rId19" Type="http://schemas.openxmlformats.org/officeDocument/2006/relationships/hyperlink" Target="http://mobileonline.garant.ru/document/redirect/21584925/0" TargetMode="External"/><Relationship Id="rId31" Type="http://schemas.openxmlformats.org/officeDocument/2006/relationships/hyperlink" Target="http://mobileonline.garant.ru/document/redirect/34897102/999101" TargetMode="External"/><Relationship Id="rId44" Type="http://schemas.openxmlformats.org/officeDocument/2006/relationships/hyperlink" Target="http://mobileonline.garant.ru/document/redirect/12125268/3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34767543/2" TargetMode="External"/><Relationship Id="rId14" Type="http://schemas.openxmlformats.org/officeDocument/2006/relationships/hyperlink" Target="http://mobileonline.garant.ru/document/redirect/49257552/112" TargetMode="External"/><Relationship Id="rId22" Type="http://schemas.openxmlformats.org/officeDocument/2006/relationships/hyperlink" Target="http://mobileonline.garant.ru/document/redirect/34897102/9991" TargetMode="External"/><Relationship Id="rId27" Type="http://schemas.openxmlformats.org/officeDocument/2006/relationships/hyperlink" Target="http://mobileonline.garant.ru/document/redirect/34898697/29" TargetMode="External"/><Relationship Id="rId30" Type="http://schemas.openxmlformats.org/officeDocument/2006/relationships/hyperlink" Target="http://mobileonline.garant.ru/document/redirect/34867543/0" TargetMode="External"/><Relationship Id="rId35" Type="http://schemas.openxmlformats.org/officeDocument/2006/relationships/hyperlink" Target="http://mobileonline.garant.ru/document/redirect/34897102/999102" TargetMode="External"/><Relationship Id="rId43" Type="http://schemas.openxmlformats.org/officeDocument/2006/relationships/hyperlink" Target="http://mobileonline.garant.ru/document/redirect/12125268/8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obileonline.garant.ru/document/redirect/190401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9257552/111" TargetMode="External"/><Relationship Id="rId17" Type="http://schemas.openxmlformats.org/officeDocument/2006/relationships/hyperlink" Target="http://mobileonline.garant.ru/document/redirect/34867543/0" TargetMode="External"/><Relationship Id="rId25" Type="http://schemas.openxmlformats.org/officeDocument/2006/relationships/hyperlink" Target="http://mobileonline.garant.ru/document/redirect/49451632/26" TargetMode="External"/><Relationship Id="rId33" Type="http://schemas.openxmlformats.org/officeDocument/2006/relationships/hyperlink" Target="http://mobileonline.garant.ru/document/redirect/34767543/2" TargetMode="External"/><Relationship Id="rId38" Type="http://schemas.openxmlformats.org/officeDocument/2006/relationships/hyperlink" Target="http://mobileonline.garant.ru/document/redirect/12125268/773" TargetMode="External"/><Relationship Id="rId46" Type="http://schemas.openxmlformats.org/officeDocument/2006/relationships/header" Target="header1.xml"/><Relationship Id="rId20" Type="http://schemas.openxmlformats.org/officeDocument/2006/relationships/hyperlink" Target="http://mobileonline.garant.ru/document/redirect/34767543/2" TargetMode="External"/><Relationship Id="rId41" Type="http://schemas.openxmlformats.org/officeDocument/2006/relationships/hyperlink" Target="http://mobileonline.garant.ru/document/redirect/12125268/8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root</cp:lastModifiedBy>
  <cp:revision>2</cp:revision>
  <dcterms:created xsi:type="dcterms:W3CDTF">2019-08-16T04:43:00Z</dcterms:created>
  <dcterms:modified xsi:type="dcterms:W3CDTF">2019-08-16T04:43:00Z</dcterms:modified>
</cp:coreProperties>
</file>