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25" w:rsidRDefault="00656225" w:rsidP="00656225">
      <w:pPr>
        <w:jc w:val="center"/>
        <w:rPr>
          <w:rFonts w:ascii="Georgia" w:hAnsi="Georgia"/>
          <w:b/>
          <w:sz w:val="32"/>
          <w:szCs w:val="32"/>
          <w:lang/>
        </w:rPr>
      </w:pPr>
      <w:r>
        <w:rPr>
          <w:rFonts w:ascii="Georgia" w:hAnsi="Georgia"/>
          <w:b/>
          <w:sz w:val="32"/>
          <w:szCs w:val="32"/>
          <w:lang/>
        </w:rPr>
        <w:t>РЕЗОЛЮЦИЯ</w:t>
      </w:r>
    </w:p>
    <w:p w:rsidR="00656225" w:rsidRDefault="00656225" w:rsidP="00656225">
      <w:pPr>
        <w:jc w:val="center"/>
        <w:rPr>
          <w:rFonts w:ascii="Times New Roman" w:hAnsi="Times New Roman"/>
          <w:b/>
          <w:sz w:val="28"/>
          <w:szCs w:val="28"/>
          <w:lang/>
        </w:rPr>
      </w:pPr>
      <w:r>
        <w:rPr>
          <w:rFonts w:ascii="Times New Roman" w:hAnsi="Times New Roman"/>
          <w:b/>
          <w:sz w:val="28"/>
          <w:szCs w:val="28"/>
          <w:lang/>
        </w:rPr>
        <w:t xml:space="preserve">Всероссийской конференции работников </w:t>
      </w:r>
      <w:proofErr w:type="gramStart"/>
      <w:r>
        <w:rPr>
          <w:rFonts w:ascii="Times New Roman" w:hAnsi="Times New Roman"/>
          <w:b/>
          <w:sz w:val="28"/>
          <w:szCs w:val="28"/>
          <w:lang/>
        </w:rPr>
        <w:t>дополнительного</w:t>
      </w:r>
      <w:proofErr w:type="gramEnd"/>
      <w:r>
        <w:rPr>
          <w:rFonts w:ascii="Times New Roman" w:hAnsi="Times New Roman"/>
          <w:b/>
          <w:sz w:val="28"/>
          <w:szCs w:val="28"/>
          <w:lang/>
        </w:rPr>
        <w:t xml:space="preserve"> </w:t>
      </w:r>
    </w:p>
    <w:p w:rsidR="00656225" w:rsidRDefault="00656225" w:rsidP="00656225">
      <w:pPr>
        <w:jc w:val="center"/>
        <w:rPr>
          <w:rFonts w:ascii="Times New Roman" w:hAnsi="Times New Roman"/>
          <w:b/>
          <w:sz w:val="28"/>
          <w:szCs w:val="28"/>
          <w:lang/>
        </w:rPr>
      </w:pPr>
      <w:r>
        <w:rPr>
          <w:rFonts w:ascii="Times New Roman" w:hAnsi="Times New Roman"/>
          <w:b/>
          <w:sz w:val="28"/>
          <w:szCs w:val="28"/>
          <w:lang/>
        </w:rPr>
        <w:t>образования детей</w:t>
      </w:r>
    </w:p>
    <w:p w:rsidR="00656225" w:rsidRDefault="00656225" w:rsidP="00656225">
      <w:pPr>
        <w:jc w:val="center"/>
        <w:rPr>
          <w:rFonts w:ascii="Times New Roman" w:hAnsi="Times New Roman"/>
          <w:b/>
          <w:sz w:val="28"/>
          <w:szCs w:val="28"/>
          <w:lang/>
        </w:rPr>
      </w:pPr>
    </w:p>
    <w:p w:rsidR="00656225" w:rsidRDefault="00656225" w:rsidP="00656225">
      <w:pPr>
        <w:rPr>
          <w:rFonts w:ascii="Times New Roman" w:hAnsi="Times New Roman"/>
          <w:sz w:val="28"/>
          <w:szCs w:val="28"/>
          <w:lang/>
        </w:rPr>
      </w:pPr>
      <w:r>
        <w:rPr>
          <w:rFonts w:ascii="Times New Roman" w:hAnsi="Times New Roman"/>
          <w:sz w:val="28"/>
          <w:szCs w:val="28"/>
          <w:lang/>
        </w:rPr>
        <w:t xml:space="preserve">                                                                              </w:t>
      </w:r>
    </w:p>
    <w:p w:rsidR="00656225" w:rsidRDefault="00656225" w:rsidP="00656225">
      <w:pPr>
        <w:ind w:firstLine="567"/>
        <w:jc w:val="both"/>
        <w:rPr>
          <w:rFonts w:ascii="Times New Roman" w:eastAsia="Times New Roman" w:hAnsi="Times New Roman"/>
          <w:sz w:val="28"/>
          <w:szCs w:val="28"/>
          <w:lang/>
        </w:rPr>
      </w:pPr>
      <w:r>
        <w:rPr>
          <w:rFonts w:ascii="Times New Roman" w:hAnsi="Times New Roman"/>
          <w:sz w:val="28"/>
          <w:szCs w:val="28"/>
          <w:lang/>
        </w:rPr>
        <w:t xml:space="preserve">  3 - 4 декабря  2013 года в городе Москве по инициативе Министерства образования и науки Российской Федерации и Профсоюза  работников народного образования и науки Российской Федерации состоялась Всероссийская конференция работников дополнительного образования детей, </w:t>
      </w:r>
      <w:r>
        <w:rPr>
          <w:rFonts w:ascii="Times New Roman" w:eastAsia="Times New Roman" w:hAnsi="Times New Roman"/>
          <w:sz w:val="28"/>
          <w:szCs w:val="28"/>
          <w:lang/>
        </w:rPr>
        <w:t xml:space="preserve">посвящённая 95-летию создания государственной системы дополнительного образования детей  в России (далее - Конференция). </w:t>
      </w:r>
      <w:r>
        <w:rPr>
          <w:rFonts w:ascii="Times New Roman" w:hAnsi="Times New Roman"/>
          <w:sz w:val="28"/>
          <w:szCs w:val="28"/>
          <w:lang/>
        </w:rPr>
        <w:t xml:space="preserve">Конференция стала </w:t>
      </w:r>
      <w:r>
        <w:rPr>
          <w:rFonts w:ascii="Times New Roman" w:eastAsia="Times New Roman" w:hAnsi="Times New Roman"/>
          <w:sz w:val="28"/>
          <w:szCs w:val="28"/>
          <w:lang/>
        </w:rPr>
        <w:t xml:space="preserve">открытой площадкой для эффективного диалога и взаимодействия государства, общественности и профессионального сообщества в вопросах сохранения и модернизации системы дополнительного образования детей России. </w:t>
      </w:r>
    </w:p>
    <w:p w:rsidR="00656225" w:rsidRDefault="00656225" w:rsidP="00656225">
      <w:pPr>
        <w:spacing w:line="276" w:lineRule="auto"/>
        <w:ind w:firstLine="709"/>
        <w:jc w:val="both"/>
        <w:rPr>
          <w:rFonts w:ascii="Times New Roman" w:hAnsi="Times New Roman"/>
          <w:sz w:val="28"/>
          <w:szCs w:val="28"/>
          <w:lang/>
        </w:rPr>
      </w:pPr>
      <w:r>
        <w:rPr>
          <w:rFonts w:ascii="Times New Roman" w:hAnsi="Times New Roman"/>
          <w:sz w:val="28"/>
          <w:szCs w:val="28"/>
          <w:lang/>
        </w:rPr>
        <w:t xml:space="preserve">В Конференции  приняли участие </w:t>
      </w:r>
      <w:r>
        <w:rPr>
          <w:rFonts w:ascii="Times New Roman" w:eastAsia="Times New Roman" w:hAnsi="Times New Roman"/>
          <w:sz w:val="28"/>
          <w:szCs w:val="28"/>
          <w:lang/>
        </w:rPr>
        <w:t xml:space="preserve">представители Правительства Российской Федерации, Совета Федерации Российской Федерации, Государственной Думы Российской Федерации, Министерства образования и науки Российской Федерации, других федеральных органов государственной исполнительной власти, </w:t>
      </w:r>
      <w:r>
        <w:rPr>
          <w:rFonts w:ascii="Times New Roman" w:hAnsi="Times New Roman"/>
          <w:sz w:val="28"/>
          <w:szCs w:val="28"/>
          <w:lang/>
        </w:rPr>
        <w:t>Профсоюза  работников народного образования и науки Российской Федерации</w:t>
      </w:r>
      <w:r>
        <w:rPr>
          <w:rFonts w:ascii="Times New Roman" w:eastAsia="Times New Roman" w:hAnsi="Times New Roman"/>
          <w:sz w:val="28"/>
          <w:szCs w:val="28"/>
          <w:lang/>
        </w:rPr>
        <w:t xml:space="preserve">,  научной и педагогической общественности; </w:t>
      </w:r>
      <w:r>
        <w:rPr>
          <w:rFonts w:ascii="Times New Roman" w:hAnsi="Times New Roman"/>
          <w:sz w:val="28"/>
          <w:szCs w:val="28"/>
          <w:lang/>
        </w:rPr>
        <w:t xml:space="preserve">  руководители органов исполнительной власти, осуществляющих управление в сфере образования субъектов Российской Федерации, председатели региональных организаций  Профсоюза, руководители и педагоги организаций дополнительного образования детей, специалисты методических служб, представители родительской общественности. </w:t>
      </w:r>
    </w:p>
    <w:p w:rsidR="00656225" w:rsidRDefault="00656225" w:rsidP="00656225">
      <w:pPr>
        <w:spacing w:line="276" w:lineRule="auto"/>
        <w:ind w:firstLine="709"/>
        <w:jc w:val="both"/>
        <w:rPr>
          <w:rFonts w:ascii="Times New Roman" w:eastAsia="Times New Roman" w:hAnsi="Times New Roman"/>
          <w:sz w:val="28"/>
          <w:szCs w:val="28"/>
          <w:lang/>
        </w:rPr>
      </w:pPr>
      <w:r>
        <w:rPr>
          <w:rFonts w:ascii="Times New Roman" w:eastAsia="Arial Unicode MS" w:hAnsi="Times New Roman"/>
          <w:sz w:val="28"/>
          <w:szCs w:val="28"/>
          <w:lang/>
        </w:rPr>
        <w:t xml:space="preserve">В рамках пленарного заседания Конференции был заслушан ряд докладов по наиболее значимым проблемам развития дополнительного образования детей. </w:t>
      </w:r>
      <w:r>
        <w:rPr>
          <w:rFonts w:ascii="Times New Roman" w:eastAsia="Times New Roman" w:hAnsi="Times New Roman"/>
          <w:sz w:val="28"/>
          <w:szCs w:val="28"/>
          <w:lang/>
        </w:rPr>
        <w:t xml:space="preserve">В ходе работы Конференции участники посетили  организации дополнительного образования детей города Москвы, а также приняли  участие в работе секций: </w:t>
      </w:r>
      <w:proofErr w:type="gramStart"/>
      <w:r>
        <w:rPr>
          <w:rFonts w:ascii="Times New Roman" w:eastAsia="Times New Roman" w:hAnsi="Times New Roman"/>
          <w:sz w:val="28"/>
          <w:szCs w:val="28"/>
          <w:lang/>
        </w:rPr>
        <w:t xml:space="preserve">«Модернизация сферы дополнительного образования детей: традиции и инновации»; «Перспективы межведомственного и сетевого взаимодействия общего, дополнительного, профессионального образования и государственно-частного партнёрства в Российской Федерации»; «Подготовка кадров и развитие профессиональной компетентности педагога в условиях применения профессиональных стандартов и эффективного контракта»; «Дополнительное образование детей: новое содержание, новые возможности»; «Формирование организационно-правовых, финансово-экономических механизмов в системе дополнительного образования детей». </w:t>
      </w:r>
      <w:proofErr w:type="gramEnd"/>
    </w:p>
    <w:p w:rsidR="00656225" w:rsidRDefault="00656225" w:rsidP="00656225">
      <w:pPr>
        <w:spacing w:line="276" w:lineRule="auto"/>
        <w:ind w:firstLine="709"/>
        <w:jc w:val="both"/>
        <w:rPr>
          <w:rFonts w:cs="Tahoma"/>
          <w:lang/>
        </w:rPr>
      </w:pPr>
    </w:p>
    <w:p w:rsidR="00656225" w:rsidRDefault="00656225" w:rsidP="00656225">
      <w:pPr>
        <w:spacing w:line="276" w:lineRule="auto"/>
        <w:ind w:firstLine="709"/>
        <w:jc w:val="both"/>
        <w:rPr>
          <w:rFonts w:cs="Tahoma"/>
          <w:lang/>
        </w:rPr>
      </w:pPr>
    </w:p>
    <w:p w:rsidR="00656225" w:rsidRDefault="00656225" w:rsidP="00656225">
      <w:pPr>
        <w:spacing w:line="276" w:lineRule="auto"/>
        <w:ind w:firstLine="709"/>
        <w:jc w:val="both"/>
        <w:rPr>
          <w:rFonts w:cs="Tahoma"/>
          <w:lang/>
        </w:rPr>
      </w:pPr>
    </w:p>
    <w:p w:rsidR="00656225" w:rsidRDefault="00656225" w:rsidP="00656225">
      <w:pPr>
        <w:spacing w:line="276" w:lineRule="auto"/>
        <w:ind w:firstLine="709"/>
        <w:jc w:val="both"/>
        <w:rPr>
          <w:rFonts w:ascii="Times New Roman" w:hAnsi="Times New Roman"/>
          <w:sz w:val="28"/>
          <w:szCs w:val="28"/>
          <w:lang/>
        </w:rPr>
      </w:pPr>
      <w:r>
        <w:rPr>
          <w:rFonts w:ascii="Times New Roman" w:hAnsi="Times New Roman"/>
          <w:sz w:val="28"/>
          <w:szCs w:val="28"/>
          <w:lang/>
        </w:rPr>
        <w:t xml:space="preserve">Заслушав и обсудив доклады и выступления на Конференции,    </w:t>
      </w:r>
    </w:p>
    <w:p w:rsidR="00656225" w:rsidRDefault="00656225" w:rsidP="00656225">
      <w:pPr>
        <w:spacing w:line="276" w:lineRule="auto"/>
        <w:ind w:firstLine="709"/>
        <w:jc w:val="both"/>
        <w:rPr>
          <w:rFonts w:ascii="Times New Roman" w:hAnsi="Times New Roman"/>
          <w:bCs/>
          <w:sz w:val="28"/>
          <w:szCs w:val="28"/>
          <w:lang/>
        </w:rPr>
      </w:pPr>
      <w:r>
        <w:rPr>
          <w:rFonts w:ascii="Times New Roman" w:hAnsi="Times New Roman"/>
          <w:sz w:val="28"/>
          <w:szCs w:val="28"/>
          <w:lang/>
        </w:rPr>
        <w:lastRenderedPageBreak/>
        <w:t xml:space="preserve">признавая, что система дополнительного образования детей является важнейшей составляющей современного образования Российской Федерации, обеспечивающей условия для реализации индивидуальных образовательных траекторий, </w:t>
      </w:r>
      <w:r>
        <w:rPr>
          <w:rFonts w:ascii="Times New Roman" w:eastAsia="Microsoft YaHei" w:hAnsi="Times New Roman"/>
          <w:bCs/>
          <w:sz w:val="28"/>
          <w:szCs w:val="28"/>
          <w:lang/>
        </w:rPr>
        <w:t>жизненного и профессионального самоопределения</w:t>
      </w:r>
      <w:r>
        <w:rPr>
          <w:rFonts w:ascii="Times New Roman" w:hAnsi="Times New Roman"/>
          <w:sz w:val="28"/>
          <w:szCs w:val="28"/>
          <w:lang/>
        </w:rPr>
        <w:t xml:space="preserve">, формирования ключевых компетенций, развития разносторонних способностей </w:t>
      </w:r>
      <w:r>
        <w:rPr>
          <w:rFonts w:ascii="Times New Roman" w:hAnsi="Times New Roman"/>
          <w:bCs/>
          <w:sz w:val="28"/>
          <w:szCs w:val="28"/>
          <w:lang/>
        </w:rPr>
        <w:t>разных категорий детей, в том числе одаренных детей, детей с ограниченными возможностями здоровья, детей, находящихся в трудной жизненной ситуации;</w:t>
      </w:r>
    </w:p>
    <w:p w:rsidR="00656225" w:rsidRDefault="00656225" w:rsidP="00656225">
      <w:pPr>
        <w:spacing w:line="276" w:lineRule="auto"/>
        <w:ind w:firstLine="709"/>
        <w:jc w:val="both"/>
        <w:rPr>
          <w:rFonts w:ascii="Times New Roman" w:hAnsi="Times New Roman"/>
          <w:sz w:val="28"/>
          <w:szCs w:val="28"/>
          <w:lang/>
        </w:rPr>
      </w:pPr>
      <w:r>
        <w:rPr>
          <w:rFonts w:ascii="Times New Roman" w:hAnsi="Times New Roman"/>
          <w:sz w:val="28"/>
          <w:szCs w:val="28"/>
          <w:lang/>
        </w:rPr>
        <w:t>отмечая возможности интеграции, межведомственного и сетевого взаимодействия различных организаций, государственно-частного партнерства в повышении привлекательности и результативности, качества и доступности дополнительного образования детей в соответствии с потребностями личности, запросами  рынка труда, общества, государства,  требованиями федеральных государственных образовательных стандартов общего образования;</w:t>
      </w:r>
    </w:p>
    <w:p w:rsidR="00656225" w:rsidRDefault="00656225" w:rsidP="00656225">
      <w:pPr>
        <w:spacing w:line="276" w:lineRule="auto"/>
        <w:ind w:firstLine="709"/>
        <w:jc w:val="both"/>
        <w:rPr>
          <w:rFonts w:ascii="Times New Roman" w:hAnsi="Times New Roman"/>
          <w:sz w:val="28"/>
          <w:szCs w:val="28"/>
          <w:lang/>
        </w:rPr>
      </w:pPr>
      <w:r>
        <w:rPr>
          <w:rFonts w:ascii="Times New Roman" w:hAnsi="Times New Roman"/>
          <w:sz w:val="28"/>
          <w:szCs w:val="28"/>
          <w:lang/>
        </w:rPr>
        <w:t xml:space="preserve">подчеркивая особую важность </w:t>
      </w:r>
      <w:proofErr w:type="gramStart"/>
      <w:r>
        <w:rPr>
          <w:rFonts w:ascii="Times New Roman" w:hAnsi="Times New Roman"/>
          <w:sz w:val="28"/>
          <w:szCs w:val="28"/>
          <w:lang/>
        </w:rPr>
        <w:t>развития кадрового ресурса системы дополнительного образования детей</w:t>
      </w:r>
      <w:proofErr w:type="gramEnd"/>
      <w:r>
        <w:rPr>
          <w:rFonts w:ascii="Times New Roman" w:hAnsi="Times New Roman"/>
          <w:sz w:val="28"/>
          <w:szCs w:val="28"/>
          <w:lang/>
        </w:rPr>
        <w:t xml:space="preserve"> в связи с предусмотренным внедрением профессиональных стандартов и эффективного контракта, необходимостью привлечения молодых специалистов;  </w:t>
      </w:r>
    </w:p>
    <w:p w:rsidR="00656225" w:rsidRDefault="00656225" w:rsidP="00656225">
      <w:pPr>
        <w:spacing w:line="276" w:lineRule="auto"/>
        <w:ind w:firstLine="709"/>
        <w:jc w:val="both"/>
        <w:rPr>
          <w:rFonts w:ascii="Times New Roman" w:hAnsi="Times New Roman"/>
          <w:sz w:val="28"/>
          <w:szCs w:val="28"/>
          <w:lang/>
        </w:rPr>
      </w:pPr>
      <w:proofErr w:type="gramStart"/>
      <w:r>
        <w:rPr>
          <w:rFonts w:ascii="Times New Roman" w:hAnsi="Times New Roman"/>
          <w:sz w:val="28"/>
          <w:szCs w:val="28"/>
          <w:lang/>
        </w:rPr>
        <w:t>принимая во внимание, что потенциальные возможности дополнительного образования детей не были в должной мере оценены и задействованы при планировании реформ в российском образовании, а затянувшийся процесс определения подходов к формированию социального заказа на услуги дополнительного образования детей в условиях отсутствия законодательных гарантий доступности и бесплатности этого вида образования  способствовал сдерживанию инновационного развития системы,  обновления содержания дополнительных общеобразовательных программ и технологий</w:t>
      </w:r>
      <w:proofErr w:type="gramEnd"/>
      <w:r>
        <w:rPr>
          <w:rFonts w:ascii="Times New Roman" w:hAnsi="Times New Roman"/>
          <w:sz w:val="28"/>
          <w:szCs w:val="28"/>
          <w:lang/>
        </w:rPr>
        <w:t>, создания новых организационно-правовых и финансово-</w:t>
      </w:r>
      <w:proofErr w:type="gramStart"/>
      <w:r>
        <w:rPr>
          <w:rFonts w:ascii="Times New Roman" w:hAnsi="Times New Roman"/>
          <w:sz w:val="28"/>
          <w:szCs w:val="28"/>
          <w:lang/>
        </w:rPr>
        <w:t>экономических механизмов</w:t>
      </w:r>
      <w:proofErr w:type="gramEnd"/>
      <w:r>
        <w:rPr>
          <w:rFonts w:ascii="Times New Roman" w:hAnsi="Times New Roman"/>
          <w:sz w:val="28"/>
          <w:szCs w:val="28"/>
          <w:lang/>
        </w:rPr>
        <w:t xml:space="preserve"> управления организациями</w:t>
      </w:r>
    </w:p>
    <w:p w:rsidR="00656225" w:rsidRDefault="00656225" w:rsidP="00656225">
      <w:pPr>
        <w:spacing w:line="276" w:lineRule="auto"/>
        <w:ind w:firstLine="709"/>
        <w:jc w:val="both"/>
        <w:rPr>
          <w:rFonts w:ascii="Times New Roman" w:hAnsi="Times New Roman"/>
          <w:lang/>
        </w:rPr>
      </w:pPr>
    </w:p>
    <w:p w:rsidR="00656225" w:rsidRDefault="00656225" w:rsidP="00656225">
      <w:pPr>
        <w:spacing w:line="276" w:lineRule="auto"/>
        <w:ind w:firstLine="709"/>
        <w:jc w:val="both"/>
        <w:rPr>
          <w:rFonts w:ascii="Times New Roman" w:hAnsi="Times New Roman"/>
          <w:b/>
          <w:bCs/>
          <w:sz w:val="28"/>
          <w:szCs w:val="28"/>
          <w:lang/>
        </w:rPr>
      </w:pPr>
      <w:r>
        <w:rPr>
          <w:rFonts w:ascii="Times New Roman" w:hAnsi="Times New Roman"/>
          <w:b/>
          <w:bCs/>
          <w:sz w:val="28"/>
          <w:szCs w:val="28"/>
          <w:lang/>
        </w:rPr>
        <w:t>участники Конференции считают целесообразным рекомендовать:</w:t>
      </w:r>
    </w:p>
    <w:p w:rsidR="00656225" w:rsidRDefault="00656225" w:rsidP="00656225">
      <w:pPr>
        <w:spacing w:line="276" w:lineRule="auto"/>
        <w:ind w:firstLine="709"/>
        <w:jc w:val="both"/>
        <w:rPr>
          <w:rFonts w:ascii="Times New Roman" w:hAnsi="Times New Roman"/>
          <w:lang/>
        </w:rPr>
      </w:pPr>
    </w:p>
    <w:p w:rsidR="00656225" w:rsidRDefault="00656225" w:rsidP="00656225">
      <w:pPr>
        <w:tabs>
          <w:tab w:val="left" w:pos="851"/>
        </w:tabs>
        <w:autoSpaceDE w:val="0"/>
        <w:spacing w:line="276" w:lineRule="auto"/>
        <w:ind w:firstLine="709"/>
        <w:jc w:val="both"/>
        <w:rPr>
          <w:rFonts w:ascii="Times New Roman" w:hAnsi="Times New Roman"/>
          <w:b/>
          <w:i/>
          <w:sz w:val="28"/>
          <w:szCs w:val="28"/>
          <w:lang/>
        </w:rPr>
      </w:pPr>
      <w:r>
        <w:rPr>
          <w:rFonts w:ascii="Times New Roman" w:hAnsi="Times New Roman"/>
          <w:b/>
          <w:i/>
          <w:sz w:val="28"/>
          <w:szCs w:val="28"/>
          <w:lang/>
        </w:rPr>
        <w:t xml:space="preserve">Министерству образования и науки Российской Федерации совместно с Профсоюзом работников народного образования и науки Российской     Федерации: </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xml:space="preserve">- провести в 2014 году Всероссийскую конференцию работников дополнительного образования детей; </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proofErr w:type="gramStart"/>
      <w:r>
        <w:rPr>
          <w:rFonts w:ascii="Times New Roman" w:hAnsi="Times New Roman"/>
          <w:sz w:val="28"/>
          <w:szCs w:val="28"/>
          <w:shd w:val="clear" w:color="auto" w:fill="FFFFFF"/>
          <w:lang/>
        </w:rPr>
        <w:t xml:space="preserve">- подготовить предложения по комплексному решению проблемы повышения уровня государственных гарантий по оплате труда педагогических работников дополнительного образования детей, в том числе предложения по утверждению в порядке, предусмотренном Трудовым Кодексом Российской Федерации, базовых окладов (базовых должностных окладов), базовых ставок </w:t>
      </w:r>
      <w:r>
        <w:rPr>
          <w:rFonts w:ascii="Times New Roman" w:hAnsi="Times New Roman"/>
          <w:sz w:val="28"/>
          <w:szCs w:val="28"/>
          <w:shd w:val="clear" w:color="auto" w:fill="FFFFFF"/>
          <w:lang/>
        </w:rPr>
        <w:lastRenderedPageBreak/>
        <w:t>заработной платы по соответствующим профессиональным квалификационным группам работников, увеличению постоянной (гарантированной) части их заработной платы в целях повышения мотивации закрепления высококвалифицированных специалистов</w:t>
      </w:r>
      <w:proofErr w:type="gramEnd"/>
      <w:r>
        <w:rPr>
          <w:rFonts w:ascii="Times New Roman" w:hAnsi="Times New Roman"/>
          <w:sz w:val="28"/>
          <w:szCs w:val="28"/>
          <w:shd w:val="clear" w:color="auto" w:fill="FFFFFF"/>
          <w:lang/>
        </w:rPr>
        <w:t xml:space="preserve"> и привлечения молодых кадров к работе в организациях дополнительного образования детей, повышения качества и эффективности оказания образовательных услуг населению;</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определить и осуществить меры по апробации профессионального  стандарта «Педагог дополнительного образования» и разработке методических рекомендаций по его применению;</w:t>
      </w:r>
    </w:p>
    <w:p w:rsidR="00656225" w:rsidRDefault="00656225" w:rsidP="00656225">
      <w:pPr>
        <w:tabs>
          <w:tab w:val="left" w:pos="851"/>
        </w:tabs>
        <w:spacing w:line="276" w:lineRule="auto"/>
        <w:ind w:firstLine="709"/>
        <w:jc w:val="both"/>
        <w:rPr>
          <w:rFonts w:ascii="Times New Roman" w:hAnsi="Times New Roman"/>
          <w:sz w:val="28"/>
          <w:szCs w:val="28"/>
          <w:lang/>
        </w:rPr>
      </w:pPr>
      <w:r>
        <w:rPr>
          <w:rFonts w:ascii="Times New Roman" w:hAnsi="Times New Roman"/>
          <w:sz w:val="28"/>
          <w:szCs w:val="28"/>
          <w:lang/>
        </w:rPr>
        <w:t xml:space="preserve"> - развивать практику проведения конкурсов, направленных на повышение профессионального мастерства педагогических работников системы дополнительного образования детей (Всероссийского конкурса педагогов дополнительного образования «Сердце отдаю детям», Всероссийского конкурса дополнительных общеобразовательных программ, Всероссийского конкурса учреждений дополнительного образования детей);</w:t>
      </w:r>
    </w:p>
    <w:p w:rsidR="00656225" w:rsidRDefault="00656225" w:rsidP="00656225">
      <w:pPr>
        <w:tabs>
          <w:tab w:val="left" w:pos="851"/>
        </w:tabs>
        <w:autoSpaceDE w:val="0"/>
        <w:spacing w:line="276" w:lineRule="auto"/>
        <w:ind w:firstLine="709"/>
        <w:jc w:val="both"/>
        <w:rPr>
          <w:rFonts w:ascii="Times New Roman" w:hAnsi="Times New Roman"/>
          <w:sz w:val="28"/>
          <w:szCs w:val="28"/>
          <w:lang/>
        </w:rPr>
      </w:pPr>
      <w:r>
        <w:rPr>
          <w:rFonts w:ascii="Times New Roman" w:hAnsi="Times New Roman"/>
          <w:sz w:val="28"/>
          <w:szCs w:val="28"/>
          <w:lang/>
        </w:rPr>
        <w:t xml:space="preserve">- разработать модельные рекомендации по применению эффективного контракта для руководителей и педагогических работников организаций дополнительного образования. </w:t>
      </w:r>
    </w:p>
    <w:p w:rsidR="00656225" w:rsidRDefault="00656225" w:rsidP="00656225">
      <w:pPr>
        <w:tabs>
          <w:tab w:val="left" w:pos="851"/>
        </w:tabs>
        <w:autoSpaceDE w:val="0"/>
        <w:spacing w:line="276" w:lineRule="auto"/>
        <w:ind w:firstLine="709"/>
        <w:jc w:val="both"/>
        <w:rPr>
          <w:rFonts w:cs="Tahoma"/>
          <w:lang/>
        </w:rPr>
      </w:pPr>
    </w:p>
    <w:p w:rsidR="00656225" w:rsidRDefault="00656225" w:rsidP="00656225">
      <w:pPr>
        <w:tabs>
          <w:tab w:val="left" w:pos="851"/>
        </w:tabs>
        <w:autoSpaceDE w:val="0"/>
        <w:spacing w:line="276" w:lineRule="auto"/>
        <w:ind w:firstLine="709"/>
        <w:jc w:val="both"/>
        <w:rPr>
          <w:rFonts w:ascii="Times New Roman" w:hAnsi="Times New Roman"/>
          <w:b/>
          <w:i/>
          <w:sz w:val="28"/>
          <w:szCs w:val="28"/>
          <w:lang/>
        </w:rPr>
      </w:pPr>
      <w:r>
        <w:rPr>
          <w:rFonts w:ascii="Times New Roman" w:hAnsi="Times New Roman"/>
          <w:b/>
          <w:i/>
          <w:sz w:val="28"/>
          <w:szCs w:val="28"/>
          <w:lang/>
        </w:rPr>
        <w:t>Министерству образования и науки Российской Федерации:</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xml:space="preserve">- разработать Концепцию развития дополнительного образования детей совместно с Минкультуры России, </w:t>
      </w:r>
      <w:proofErr w:type="spellStart"/>
      <w:r>
        <w:rPr>
          <w:rFonts w:ascii="Times New Roman" w:hAnsi="Times New Roman"/>
          <w:sz w:val="28"/>
          <w:szCs w:val="28"/>
          <w:shd w:val="clear" w:color="auto" w:fill="FFFFFF"/>
          <w:lang/>
        </w:rPr>
        <w:t>Минспорта</w:t>
      </w:r>
      <w:proofErr w:type="spellEnd"/>
      <w:r>
        <w:rPr>
          <w:rFonts w:ascii="Times New Roman" w:hAnsi="Times New Roman"/>
          <w:sz w:val="28"/>
          <w:szCs w:val="28"/>
          <w:shd w:val="clear" w:color="auto" w:fill="FFFFFF"/>
          <w:lang/>
        </w:rPr>
        <w:t xml:space="preserve"> России и комплекс мер  по её реализации;</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разработать меры по совершенствованию системы подготовки, переподготовки и повышения квалификации кадров для дополнительного образования детей в рамках новых ФГОС ВПО и программ дополнительного профессионального образования;</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xml:space="preserve">- предусмотреть при формировании совместного (с Минкультуры России и </w:t>
      </w:r>
      <w:proofErr w:type="spellStart"/>
      <w:r>
        <w:rPr>
          <w:rFonts w:ascii="Times New Roman" w:hAnsi="Times New Roman"/>
          <w:sz w:val="28"/>
          <w:szCs w:val="28"/>
          <w:shd w:val="clear" w:color="auto" w:fill="FFFFFF"/>
          <w:lang/>
        </w:rPr>
        <w:t>Минспорта</w:t>
      </w:r>
      <w:proofErr w:type="spellEnd"/>
      <w:r>
        <w:rPr>
          <w:rFonts w:ascii="Times New Roman" w:hAnsi="Times New Roman"/>
          <w:sz w:val="28"/>
          <w:szCs w:val="28"/>
          <w:shd w:val="clear" w:color="auto" w:fill="FFFFFF"/>
          <w:lang/>
        </w:rPr>
        <w:t xml:space="preserve"> России) плана работы по разработке Концепции развития дополнительного образования детей проведение необходимых исследований по вопросам установления требований к результатам </w:t>
      </w:r>
      <w:proofErr w:type="gramStart"/>
      <w:r>
        <w:rPr>
          <w:rFonts w:ascii="Times New Roman" w:hAnsi="Times New Roman"/>
          <w:sz w:val="28"/>
          <w:szCs w:val="28"/>
          <w:shd w:val="clear" w:color="auto" w:fill="FFFFFF"/>
          <w:lang/>
        </w:rPr>
        <w:t>обучения</w:t>
      </w:r>
      <w:proofErr w:type="gramEnd"/>
      <w:r>
        <w:rPr>
          <w:rFonts w:ascii="Times New Roman" w:hAnsi="Times New Roman"/>
          <w:sz w:val="28"/>
          <w:szCs w:val="28"/>
          <w:shd w:val="clear" w:color="auto" w:fill="FFFFFF"/>
          <w:lang/>
        </w:rPr>
        <w:t xml:space="preserve"> по дополнительным образовательным программам, оценки эффективности реализации указанных программ, требований к уровню подготовки педагогических работников в сферах дополнительного образования, спорта, культуры;</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принять меры по осуществлению методического обеспечения:</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eastAsia="Tahoma" w:hAnsi="Times New Roman"/>
          <w:sz w:val="28"/>
          <w:szCs w:val="28"/>
          <w:shd w:val="clear" w:color="auto" w:fill="FFFFFF"/>
          <w:lang/>
        </w:rPr>
        <w:t>• </w:t>
      </w:r>
      <w:r>
        <w:rPr>
          <w:rFonts w:ascii="Times New Roman" w:hAnsi="Times New Roman"/>
          <w:sz w:val="28"/>
          <w:szCs w:val="28"/>
          <w:shd w:val="clear" w:color="auto" w:fill="FFFFFF"/>
          <w:lang/>
        </w:rPr>
        <w:t>формирования отраслевого (базового) перечня государственных (муниципальных) услуг дополнительного образования детей;</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eastAsia="Tahoma" w:hAnsi="Times New Roman"/>
          <w:sz w:val="28"/>
          <w:szCs w:val="28"/>
          <w:shd w:val="clear" w:color="auto" w:fill="FFFFFF"/>
          <w:lang/>
        </w:rPr>
        <w:t>• </w:t>
      </w:r>
      <w:r>
        <w:rPr>
          <w:rFonts w:ascii="Times New Roman" w:hAnsi="Times New Roman"/>
          <w:sz w:val="28"/>
          <w:szCs w:val="28"/>
          <w:shd w:val="clear" w:color="auto" w:fill="FFFFFF"/>
          <w:lang/>
        </w:rPr>
        <w:t xml:space="preserve">внедрения нормативного </w:t>
      </w:r>
      <w:proofErr w:type="spellStart"/>
      <w:r>
        <w:rPr>
          <w:rFonts w:ascii="Times New Roman" w:hAnsi="Times New Roman"/>
          <w:sz w:val="28"/>
          <w:szCs w:val="28"/>
          <w:shd w:val="clear" w:color="auto" w:fill="FFFFFF"/>
          <w:lang/>
        </w:rPr>
        <w:t>подушевого</w:t>
      </w:r>
      <w:proofErr w:type="spellEnd"/>
      <w:r>
        <w:rPr>
          <w:rFonts w:ascii="Times New Roman" w:hAnsi="Times New Roman"/>
          <w:sz w:val="28"/>
          <w:szCs w:val="28"/>
          <w:shd w:val="clear" w:color="auto" w:fill="FFFFFF"/>
          <w:lang/>
        </w:rPr>
        <w:t xml:space="preserve"> финансирования услуг дополнительного образования, оказываемых организациями дополнительного образования детей;</w:t>
      </w:r>
    </w:p>
    <w:p w:rsidR="00656225" w:rsidRDefault="00656225" w:rsidP="00656225">
      <w:pPr>
        <w:tabs>
          <w:tab w:val="left" w:pos="851"/>
        </w:tabs>
        <w:spacing w:line="276" w:lineRule="auto"/>
        <w:ind w:firstLine="709"/>
        <w:jc w:val="both"/>
        <w:rPr>
          <w:rFonts w:ascii="Times New Roman" w:eastAsia="Tahoma" w:hAnsi="Times New Roman"/>
          <w:sz w:val="28"/>
          <w:szCs w:val="28"/>
          <w:shd w:val="clear" w:color="auto" w:fill="FFFFFF"/>
          <w:lang/>
        </w:rPr>
      </w:pPr>
      <w:r>
        <w:rPr>
          <w:rFonts w:ascii="Times New Roman" w:eastAsia="Tahoma" w:hAnsi="Times New Roman"/>
          <w:sz w:val="28"/>
          <w:szCs w:val="28"/>
          <w:shd w:val="clear" w:color="auto" w:fill="FFFFFF"/>
          <w:lang/>
        </w:rPr>
        <w:lastRenderedPageBreak/>
        <w:t>• определения нормативных затрат на оказание услуг, учитывающих особенности реализации отдельных дополнительных образовательных программ, в том числе их направленность и особенности контингента обучающихся;</w:t>
      </w:r>
    </w:p>
    <w:p w:rsidR="00656225" w:rsidRDefault="00656225" w:rsidP="00656225">
      <w:pPr>
        <w:tabs>
          <w:tab w:val="left" w:pos="851"/>
        </w:tabs>
        <w:spacing w:line="100" w:lineRule="atLeast"/>
        <w:ind w:firstLine="709"/>
        <w:jc w:val="both"/>
        <w:rPr>
          <w:rFonts w:ascii="Times New Roman" w:hAnsi="Times New Roman"/>
          <w:sz w:val="28"/>
          <w:szCs w:val="28"/>
          <w:shd w:val="clear" w:color="auto" w:fill="FFFFFF"/>
          <w:lang/>
        </w:rPr>
      </w:pPr>
      <w:r>
        <w:rPr>
          <w:rFonts w:ascii="Times New Roman" w:eastAsia="Tahoma" w:hAnsi="Times New Roman"/>
          <w:sz w:val="28"/>
          <w:szCs w:val="28"/>
          <w:shd w:val="clear" w:color="auto" w:fill="FFFFFF"/>
          <w:lang/>
        </w:rPr>
        <w:t>• </w:t>
      </w:r>
      <w:r>
        <w:rPr>
          <w:rFonts w:ascii="Times New Roman" w:hAnsi="Times New Roman"/>
          <w:sz w:val="28"/>
          <w:szCs w:val="28"/>
          <w:shd w:val="clear" w:color="auto" w:fill="FFFFFF"/>
          <w:lang/>
        </w:rPr>
        <w:t xml:space="preserve">определения нормативной потребности в бюджетных средствах для выполнения государственного (муниципального) задания организациями дополнительного образования детей с целью </w:t>
      </w:r>
      <w:proofErr w:type="gramStart"/>
      <w:r>
        <w:rPr>
          <w:rFonts w:ascii="Times New Roman" w:hAnsi="Times New Roman"/>
          <w:sz w:val="28"/>
          <w:szCs w:val="28"/>
          <w:shd w:val="clear" w:color="auto" w:fill="FFFFFF"/>
          <w:lang/>
        </w:rPr>
        <w:t>обеспечения поэтапного достижения целевых показателей охвата детей</w:t>
      </w:r>
      <w:proofErr w:type="gramEnd"/>
      <w:r>
        <w:rPr>
          <w:rFonts w:ascii="Times New Roman" w:hAnsi="Times New Roman"/>
          <w:sz w:val="28"/>
          <w:szCs w:val="28"/>
          <w:shd w:val="clear" w:color="auto" w:fill="FFFFFF"/>
          <w:lang/>
        </w:rPr>
        <w:t xml:space="preserve"> услугами дополнительного образования;</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разработать рекомендации по единому межведомственному подходу по учету охвата детей услугами дополнительного образования;</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xml:space="preserve">- подготовить и внести предложения в </w:t>
      </w:r>
      <w:proofErr w:type="spellStart"/>
      <w:r>
        <w:rPr>
          <w:rFonts w:ascii="Times New Roman" w:hAnsi="Times New Roman"/>
          <w:sz w:val="28"/>
          <w:szCs w:val="28"/>
          <w:shd w:val="clear" w:color="auto" w:fill="FFFFFF"/>
          <w:lang/>
        </w:rPr>
        <w:t>Роспотребнадзор</w:t>
      </w:r>
      <w:proofErr w:type="spellEnd"/>
      <w:r>
        <w:rPr>
          <w:rFonts w:ascii="Times New Roman" w:hAnsi="Times New Roman"/>
          <w:sz w:val="28"/>
          <w:szCs w:val="28"/>
          <w:shd w:val="clear" w:color="auto" w:fill="FFFFFF"/>
          <w:lang/>
        </w:rPr>
        <w:t xml:space="preserve"> по совершенствованию санитарно-эпидемиологических требований к учреждениям дополнительного образования детей   с целью учета современных требований и содержания обновленных дополнительных образовательных программ, в том числе по организации летнего отдыха и оздоровления детей;</w:t>
      </w:r>
    </w:p>
    <w:p w:rsidR="00656225" w:rsidRDefault="00656225" w:rsidP="00656225">
      <w:pPr>
        <w:tabs>
          <w:tab w:val="left" w:pos="851"/>
        </w:tabs>
        <w:spacing w:line="276" w:lineRule="auto"/>
        <w:ind w:firstLine="709"/>
        <w:jc w:val="both"/>
        <w:rPr>
          <w:rFonts w:ascii="Times New Roman" w:hAnsi="Times New Roman"/>
          <w:sz w:val="28"/>
          <w:szCs w:val="28"/>
          <w:lang/>
        </w:rPr>
      </w:pPr>
      <w:r>
        <w:rPr>
          <w:rFonts w:ascii="Times New Roman" w:hAnsi="Times New Roman"/>
          <w:sz w:val="28"/>
          <w:szCs w:val="28"/>
          <w:lang/>
        </w:rPr>
        <w:t>- разработать рекомендации по оценке качества образовательных услуг, предоставляемых организациями дополнительного образования детей на основе обобщения опыта субъектов Российской Федерации;</w:t>
      </w:r>
    </w:p>
    <w:p w:rsidR="00656225" w:rsidRDefault="00656225" w:rsidP="00656225">
      <w:pPr>
        <w:tabs>
          <w:tab w:val="left" w:pos="851"/>
        </w:tabs>
        <w:spacing w:line="276" w:lineRule="auto"/>
        <w:ind w:firstLine="709"/>
        <w:jc w:val="both"/>
        <w:rPr>
          <w:rFonts w:ascii="Times New Roman" w:hAnsi="Times New Roman"/>
          <w:sz w:val="28"/>
          <w:szCs w:val="28"/>
          <w:lang/>
        </w:rPr>
      </w:pPr>
      <w:r>
        <w:rPr>
          <w:rFonts w:ascii="Times New Roman" w:hAnsi="Times New Roman"/>
          <w:sz w:val="28"/>
          <w:szCs w:val="28"/>
          <w:lang/>
        </w:rPr>
        <w:t xml:space="preserve">- подготовить рекомендации по разработке дополнительных общеобразовательных общеразвивающих программ, их структуре и содержанию; </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развивать практику создания федеральных инновационных площадок в сфере дополнительного образования с целью распространения лучшего опыта работы;</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разработать предложения по использованию механизмов государственно-частного партнерства, привлечению некоммерческих организаций к предоставлению услуг дополнительного образования;</w:t>
      </w:r>
    </w:p>
    <w:p w:rsidR="00656225" w:rsidRDefault="00656225" w:rsidP="00656225">
      <w:pPr>
        <w:tabs>
          <w:tab w:val="left" w:pos="851"/>
        </w:tabs>
        <w:spacing w:line="276" w:lineRule="auto"/>
        <w:ind w:firstLine="709"/>
        <w:jc w:val="both"/>
        <w:rPr>
          <w:rFonts w:ascii="Times New Roman" w:hAnsi="Times New Roman"/>
          <w:sz w:val="28"/>
          <w:szCs w:val="28"/>
          <w:lang/>
        </w:rPr>
      </w:pPr>
      <w:r>
        <w:rPr>
          <w:rFonts w:ascii="Times New Roman" w:hAnsi="Times New Roman"/>
          <w:sz w:val="28"/>
          <w:szCs w:val="28"/>
          <w:lang/>
        </w:rPr>
        <w:t xml:space="preserve">- оптимизировать и совершенствовать ежегодный совместный план мероприятий Министерства образования и науки Российской Федерации и Федерального агентства по делам молодежи в сфере воспитания детей и молодежи, планируемых к реализации в рамках государственной программы «Развитие образования» на 2013-2020 годы с учетом всех направлений образовательной деятельности в системе дополнительного образования детей. </w:t>
      </w:r>
    </w:p>
    <w:p w:rsidR="00656225" w:rsidRDefault="00656225" w:rsidP="00656225">
      <w:pPr>
        <w:tabs>
          <w:tab w:val="left" w:pos="851"/>
        </w:tabs>
        <w:spacing w:line="276" w:lineRule="auto"/>
        <w:ind w:firstLine="709"/>
        <w:jc w:val="both"/>
        <w:rPr>
          <w:rFonts w:ascii="Times New Roman" w:hAnsi="Times New Roman"/>
          <w:b/>
          <w:i/>
          <w:sz w:val="28"/>
          <w:szCs w:val="28"/>
          <w:lang/>
        </w:rPr>
      </w:pPr>
    </w:p>
    <w:p w:rsidR="00656225" w:rsidRDefault="00656225" w:rsidP="00656225">
      <w:pPr>
        <w:tabs>
          <w:tab w:val="left" w:pos="851"/>
        </w:tabs>
        <w:spacing w:line="276" w:lineRule="auto"/>
        <w:ind w:firstLine="709"/>
        <w:jc w:val="both"/>
        <w:rPr>
          <w:rFonts w:ascii="Times New Roman" w:hAnsi="Times New Roman"/>
          <w:b/>
          <w:i/>
          <w:sz w:val="28"/>
          <w:szCs w:val="28"/>
          <w:lang/>
        </w:rPr>
      </w:pPr>
      <w:r>
        <w:rPr>
          <w:rFonts w:ascii="Times New Roman" w:hAnsi="Times New Roman"/>
          <w:b/>
          <w:i/>
          <w:sz w:val="28"/>
          <w:szCs w:val="28"/>
          <w:lang/>
        </w:rPr>
        <w:t>Органам государственной исполнительной власти субъектов Российской Федерации, осуществляющим  государственное управление в сфере образования:</w:t>
      </w:r>
    </w:p>
    <w:p w:rsidR="00656225" w:rsidRDefault="00656225" w:rsidP="00656225">
      <w:pPr>
        <w:tabs>
          <w:tab w:val="left" w:pos="851"/>
        </w:tabs>
        <w:autoSpaceDE w:val="0"/>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xml:space="preserve">- предусматривать при реализации плана мероприятий («дорожной карты») «Изменения в отраслях социальной сферы, направленные на повышение эффективности образования и науки» в части дополнительного </w:t>
      </w:r>
      <w:r>
        <w:rPr>
          <w:rFonts w:ascii="Times New Roman" w:hAnsi="Times New Roman"/>
          <w:sz w:val="28"/>
          <w:szCs w:val="28"/>
          <w:shd w:val="clear" w:color="auto" w:fill="FFFFFF"/>
          <w:lang/>
        </w:rPr>
        <w:lastRenderedPageBreak/>
        <w:t>образования детей меры по повышению социального статуса педагогов дополнительного образования детей, привлечению в эту сферу молодых специалистов,  поддержке педагогов, работающих с талантливыми детьми;</w:t>
      </w:r>
    </w:p>
    <w:p w:rsidR="00656225" w:rsidRDefault="00656225" w:rsidP="00656225">
      <w:pPr>
        <w:tabs>
          <w:tab w:val="left" w:pos="851"/>
        </w:tabs>
        <w:autoSpaceDE w:val="0"/>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привлекать высококвалифицированные кадры из других сфер (инновационное производства, наука, искусство, спорт и др.) в организации дополнительного образования детей;</w:t>
      </w:r>
    </w:p>
    <w:p w:rsidR="00656225" w:rsidRDefault="00656225" w:rsidP="00656225">
      <w:pPr>
        <w:tabs>
          <w:tab w:val="left" w:pos="851"/>
        </w:tabs>
        <w:autoSpaceDE w:val="0"/>
        <w:spacing w:line="276" w:lineRule="auto"/>
        <w:ind w:firstLine="709"/>
        <w:jc w:val="both"/>
        <w:rPr>
          <w:rFonts w:ascii="Times New Roman" w:hAnsi="Times New Roman"/>
          <w:sz w:val="28"/>
          <w:szCs w:val="28"/>
          <w:lang/>
        </w:rPr>
      </w:pPr>
      <w:r>
        <w:rPr>
          <w:rFonts w:ascii="Times New Roman" w:hAnsi="Times New Roman"/>
          <w:sz w:val="28"/>
          <w:szCs w:val="28"/>
          <w:lang/>
        </w:rPr>
        <w:t xml:space="preserve">- активизировать работу по изучению и формированию социального заказа на услуги дополнительного образования детей для уточнения объемов и структуры государственных (муниципальных) заданий организациям дополнительного образования детей с целью </w:t>
      </w:r>
      <w:proofErr w:type="gramStart"/>
      <w:r>
        <w:rPr>
          <w:rFonts w:ascii="Times New Roman" w:hAnsi="Times New Roman"/>
          <w:sz w:val="28"/>
          <w:szCs w:val="28"/>
          <w:lang/>
        </w:rPr>
        <w:t>обеспечения поэтапного достижения целевых показателей охвата детей</w:t>
      </w:r>
      <w:proofErr w:type="gramEnd"/>
      <w:r>
        <w:rPr>
          <w:rFonts w:ascii="Times New Roman" w:hAnsi="Times New Roman"/>
          <w:sz w:val="28"/>
          <w:szCs w:val="28"/>
          <w:lang/>
        </w:rPr>
        <w:t xml:space="preserve"> услугами дополнительного образования;</w:t>
      </w:r>
    </w:p>
    <w:p w:rsidR="00656225" w:rsidRDefault="00656225" w:rsidP="00656225">
      <w:pPr>
        <w:tabs>
          <w:tab w:val="left" w:pos="851"/>
        </w:tabs>
        <w:autoSpaceDE w:val="0"/>
        <w:spacing w:line="276" w:lineRule="auto"/>
        <w:ind w:firstLine="709"/>
        <w:jc w:val="both"/>
        <w:rPr>
          <w:rFonts w:ascii="Times New Roman" w:hAnsi="Times New Roman"/>
          <w:sz w:val="28"/>
          <w:szCs w:val="28"/>
          <w:lang/>
        </w:rPr>
      </w:pPr>
      <w:r>
        <w:rPr>
          <w:rFonts w:ascii="Times New Roman" w:hAnsi="Times New Roman"/>
          <w:sz w:val="28"/>
          <w:szCs w:val="28"/>
          <w:lang/>
        </w:rPr>
        <w:t xml:space="preserve">- проводить изучение и принимать меры по распространению наиболее эффективных практик в реализации сетевого взаимодействия учреждений общего образования и дополнительного образования детей, а также межведомственного взаимодействия образовательных организаций в сфере дополнительного образования, музеев, других организаций культуры и спорта; </w:t>
      </w:r>
    </w:p>
    <w:p w:rsidR="00656225" w:rsidRDefault="00656225" w:rsidP="00656225">
      <w:pPr>
        <w:tabs>
          <w:tab w:val="left" w:pos="851"/>
        </w:tabs>
        <w:autoSpaceDE w:val="0"/>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xml:space="preserve">- разработать проекты типовых уставных документов образовательных организаций дополнительного образования; </w:t>
      </w:r>
    </w:p>
    <w:p w:rsidR="00656225" w:rsidRDefault="00656225" w:rsidP="00656225">
      <w:pPr>
        <w:tabs>
          <w:tab w:val="left" w:pos="851"/>
        </w:tabs>
        <w:autoSpaceDE w:val="0"/>
        <w:spacing w:line="276" w:lineRule="auto"/>
        <w:ind w:firstLine="709"/>
        <w:jc w:val="both"/>
        <w:rPr>
          <w:rFonts w:ascii="Times New Roman" w:hAnsi="Times New Roman"/>
          <w:sz w:val="28"/>
          <w:szCs w:val="28"/>
          <w:lang/>
        </w:rPr>
      </w:pPr>
      <w:r>
        <w:rPr>
          <w:rFonts w:ascii="Times New Roman" w:hAnsi="Times New Roman"/>
          <w:sz w:val="28"/>
          <w:szCs w:val="28"/>
          <w:lang/>
        </w:rPr>
        <w:t>- создать региональные межведомственные координационные советы по развитию системы дополнительного образования детей;</w:t>
      </w:r>
    </w:p>
    <w:p w:rsidR="00656225" w:rsidRDefault="00656225" w:rsidP="00656225">
      <w:pPr>
        <w:tabs>
          <w:tab w:val="left" w:pos="851"/>
        </w:tabs>
        <w:autoSpaceDE w:val="0"/>
        <w:spacing w:line="276" w:lineRule="auto"/>
        <w:ind w:firstLine="709"/>
        <w:jc w:val="both"/>
        <w:rPr>
          <w:rFonts w:ascii="Times New Roman" w:hAnsi="Times New Roman"/>
          <w:sz w:val="28"/>
          <w:szCs w:val="28"/>
          <w:lang/>
        </w:rPr>
      </w:pPr>
      <w:r>
        <w:rPr>
          <w:rFonts w:ascii="Times New Roman" w:hAnsi="Times New Roman"/>
          <w:sz w:val="28"/>
          <w:szCs w:val="28"/>
          <w:lang/>
        </w:rPr>
        <w:t xml:space="preserve">- разработать и внедрить систему независимой оценки качества образовательных услуг, предоставляемых организациями дополнительного образования детей; </w:t>
      </w:r>
    </w:p>
    <w:p w:rsidR="00656225" w:rsidRDefault="00656225" w:rsidP="00656225">
      <w:pPr>
        <w:tabs>
          <w:tab w:val="left" w:pos="851"/>
        </w:tabs>
        <w:autoSpaceDE w:val="0"/>
        <w:spacing w:line="276" w:lineRule="auto"/>
        <w:ind w:firstLine="709"/>
        <w:jc w:val="both"/>
        <w:rPr>
          <w:rFonts w:ascii="Times New Roman" w:hAnsi="Times New Roman"/>
          <w:sz w:val="28"/>
          <w:szCs w:val="28"/>
          <w:lang/>
        </w:rPr>
      </w:pPr>
      <w:r>
        <w:rPr>
          <w:rFonts w:ascii="Times New Roman" w:hAnsi="Times New Roman"/>
          <w:sz w:val="28"/>
          <w:szCs w:val="28"/>
          <w:lang/>
        </w:rPr>
        <w:t xml:space="preserve">- разработать рекомендации по применению эффективного контракта для руководителей и педагогических работников организаций дополнительного образования; </w:t>
      </w:r>
    </w:p>
    <w:p w:rsidR="00656225" w:rsidRDefault="00656225" w:rsidP="00656225">
      <w:pPr>
        <w:tabs>
          <w:tab w:val="left" w:pos="851"/>
        </w:tabs>
        <w:spacing w:line="276" w:lineRule="auto"/>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разработать предложения по использованию механизмов государственно-частного партнерства, привлечению некоммерческих организаций к предоставлению услуг дополнительного образования;</w:t>
      </w:r>
    </w:p>
    <w:p w:rsidR="00656225" w:rsidRDefault="00656225" w:rsidP="00656225">
      <w:pPr>
        <w:tabs>
          <w:tab w:val="left" w:pos="851"/>
        </w:tabs>
        <w:autoSpaceDE w:val="0"/>
        <w:spacing w:line="276" w:lineRule="auto"/>
        <w:ind w:firstLine="709"/>
        <w:jc w:val="both"/>
        <w:rPr>
          <w:rFonts w:ascii="Times New Roman" w:hAnsi="Times New Roman"/>
          <w:sz w:val="28"/>
          <w:szCs w:val="28"/>
          <w:lang/>
        </w:rPr>
      </w:pPr>
      <w:proofErr w:type="gramStart"/>
      <w:r>
        <w:rPr>
          <w:rFonts w:ascii="Times New Roman" w:eastAsia="Times New Roman" w:hAnsi="Times New Roman"/>
          <w:sz w:val="28"/>
          <w:szCs w:val="28"/>
          <w:lang/>
        </w:rPr>
        <w:t xml:space="preserve">- актуализировать перечни региональных мероприятий с обучающимися, приводя их в соответствие с </w:t>
      </w:r>
      <w:r>
        <w:rPr>
          <w:rFonts w:ascii="Times New Roman" w:hAnsi="Times New Roman"/>
          <w:sz w:val="28"/>
          <w:szCs w:val="28"/>
          <w:lang/>
        </w:rPr>
        <w:t>совместным планом мероприятий Министерства образования и науки Российской Федерации и Федерального агентства по делам молодежи в сфере воспитания детей и молодежи, планируемых к реализации в рамках государственной программы «Развитие образования» на 2013-2020 годы;</w:t>
      </w:r>
      <w:proofErr w:type="gramEnd"/>
    </w:p>
    <w:p w:rsidR="00656225" w:rsidRDefault="00656225" w:rsidP="00656225">
      <w:pPr>
        <w:tabs>
          <w:tab w:val="left" w:pos="851"/>
        </w:tabs>
        <w:autoSpaceDE w:val="0"/>
        <w:spacing w:line="276" w:lineRule="auto"/>
        <w:ind w:firstLine="709"/>
        <w:jc w:val="both"/>
        <w:rPr>
          <w:rFonts w:ascii="Times New Roman" w:hAnsi="Times New Roman"/>
          <w:b/>
          <w:i/>
          <w:sz w:val="28"/>
          <w:szCs w:val="28"/>
          <w:lang/>
        </w:rPr>
      </w:pPr>
    </w:p>
    <w:p w:rsidR="00656225" w:rsidRDefault="00656225" w:rsidP="00656225">
      <w:pPr>
        <w:tabs>
          <w:tab w:val="left" w:pos="851"/>
        </w:tabs>
        <w:autoSpaceDE w:val="0"/>
        <w:spacing w:line="276" w:lineRule="auto"/>
        <w:ind w:firstLine="709"/>
        <w:jc w:val="both"/>
        <w:rPr>
          <w:rFonts w:ascii="Times New Roman" w:hAnsi="Times New Roman"/>
          <w:b/>
          <w:i/>
          <w:sz w:val="28"/>
          <w:szCs w:val="28"/>
          <w:lang/>
        </w:rPr>
      </w:pPr>
    </w:p>
    <w:p w:rsidR="00656225" w:rsidRDefault="00656225" w:rsidP="00656225">
      <w:pPr>
        <w:tabs>
          <w:tab w:val="left" w:pos="851"/>
        </w:tabs>
        <w:autoSpaceDE w:val="0"/>
        <w:spacing w:line="276" w:lineRule="auto"/>
        <w:ind w:firstLine="709"/>
        <w:jc w:val="both"/>
        <w:rPr>
          <w:rFonts w:ascii="Times New Roman" w:hAnsi="Times New Roman"/>
          <w:b/>
          <w:i/>
          <w:sz w:val="28"/>
          <w:szCs w:val="28"/>
          <w:lang/>
        </w:rPr>
      </w:pPr>
    </w:p>
    <w:p w:rsidR="00656225" w:rsidRDefault="00656225" w:rsidP="00656225">
      <w:pPr>
        <w:tabs>
          <w:tab w:val="left" w:pos="851"/>
        </w:tabs>
        <w:autoSpaceDE w:val="0"/>
        <w:spacing w:line="276" w:lineRule="auto"/>
        <w:ind w:firstLine="709"/>
        <w:jc w:val="both"/>
        <w:rPr>
          <w:rFonts w:cs="Tahoma"/>
          <w:lang/>
        </w:rPr>
      </w:pPr>
    </w:p>
    <w:p w:rsidR="00656225" w:rsidRDefault="00656225" w:rsidP="00656225">
      <w:pPr>
        <w:tabs>
          <w:tab w:val="left" w:pos="851"/>
        </w:tabs>
        <w:autoSpaceDE w:val="0"/>
        <w:spacing w:line="276" w:lineRule="auto"/>
        <w:ind w:firstLine="709"/>
        <w:jc w:val="both"/>
        <w:rPr>
          <w:rFonts w:cs="Tahoma"/>
          <w:lang/>
        </w:rPr>
      </w:pPr>
    </w:p>
    <w:p w:rsidR="00656225" w:rsidRDefault="00656225" w:rsidP="00656225">
      <w:pPr>
        <w:tabs>
          <w:tab w:val="left" w:pos="851"/>
        </w:tabs>
        <w:autoSpaceDE w:val="0"/>
        <w:spacing w:line="276" w:lineRule="auto"/>
        <w:ind w:firstLine="709"/>
        <w:jc w:val="both"/>
        <w:rPr>
          <w:rFonts w:ascii="Times New Roman" w:hAnsi="Times New Roman"/>
          <w:b/>
          <w:i/>
          <w:sz w:val="28"/>
          <w:szCs w:val="28"/>
          <w:lang/>
        </w:rPr>
      </w:pPr>
      <w:r>
        <w:rPr>
          <w:rFonts w:ascii="Times New Roman" w:hAnsi="Times New Roman"/>
          <w:b/>
          <w:i/>
          <w:sz w:val="28"/>
          <w:szCs w:val="28"/>
          <w:lang/>
        </w:rPr>
        <w:lastRenderedPageBreak/>
        <w:t xml:space="preserve">Профсоюзу работников народного образования и науки Российской     Федерации: </w:t>
      </w:r>
    </w:p>
    <w:p w:rsidR="00656225" w:rsidRDefault="00656225" w:rsidP="00656225">
      <w:pPr>
        <w:tabs>
          <w:tab w:val="left" w:pos="851"/>
        </w:tabs>
        <w:spacing w:line="100" w:lineRule="atLeast"/>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xml:space="preserve">- принять активное участие в подготовке предложений к разрабатываемой  Министерством образования и науки Российской Федерации Концепции развития дополнительного образования детей (совместно с Минкультуры России, </w:t>
      </w:r>
      <w:proofErr w:type="spellStart"/>
      <w:r>
        <w:rPr>
          <w:rFonts w:ascii="Times New Roman" w:hAnsi="Times New Roman"/>
          <w:sz w:val="28"/>
          <w:szCs w:val="28"/>
          <w:shd w:val="clear" w:color="auto" w:fill="FFFFFF"/>
          <w:lang/>
        </w:rPr>
        <w:t>Минспорта</w:t>
      </w:r>
      <w:proofErr w:type="spellEnd"/>
      <w:r>
        <w:rPr>
          <w:rFonts w:ascii="Times New Roman" w:hAnsi="Times New Roman"/>
          <w:sz w:val="28"/>
          <w:szCs w:val="28"/>
          <w:shd w:val="clear" w:color="auto" w:fill="FFFFFF"/>
          <w:lang/>
        </w:rPr>
        <w:t xml:space="preserve"> России), а также к комплексу мер  по её реализации;</w:t>
      </w:r>
    </w:p>
    <w:p w:rsidR="00656225" w:rsidRDefault="00656225" w:rsidP="00656225">
      <w:pPr>
        <w:tabs>
          <w:tab w:val="left" w:pos="851"/>
        </w:tabs>
        <w:autoSpaceDE w:val="0"/>
        <w:spacing w:line="100" w:lineRule="atLeast"/>
        <w:ind w:firstLine="709"/>
        <w:jc w:val="both"/>
        <w:rPr>
          <w:rFonts w:ascii="Times New Roman" w:hAnsi="Times New Roman"/>
          <w:sz w:val="28"/>
          <w:szCs w:val="28"/>
          <w:shd w:val="clear" w:color="auto" w:fill="FFFFFF"/>
          <w:lang/>
        </w:rPr>
      </w:pPr>
      <w:proofErr w:type="gramStart"/>
      <w:r>
        <w:rPr>
          <w:rFonts w:ascii="Times New Roman" w:hAnsi="Times New Roman"/>
          <w:sz w:val="28"/>
          <w:szCs w:val="28"/>
          <w:shd w:val="clear" w:color="auto" w:fill="FFFFFF"/>
          <w:lang/>
        </w:rPr>
        <w:t>- осуществлять действенный контроль за выполнением в субъектах Российской Федерации целевых показателей повышения оплаты труда педагогических работников дополнительного образования детей, определенных Программой поэтапного совершенствования системы оплаты труда в государственных (муниципальных) учреждениях на 2012-2018 годы в соответствии с Указами Президента России, на основе статистического наблюдения, проводимого Росстатом, и обобщения результатов регулярного мониторинга, проводимого региональными организациями Профсоюза;</w:t>
      </w:r>
      <w:proofErr w:type="gramEnd"/>
    </w:p>
    <w:p w:rsidR="00656225" w:rsidRDefault="00656225" w:rsidP="00656225">
      <w:pPr>
        <w:tabs>
          <w:tab w:val="left" w:pos="851"/>
        </w:tabs>
        <w:autoSpaceDE w:val="0"/>
        <w:spacing w:line="100" w:lineRule="atLeast"/>
        <w:ind w:firstLine="709"/>
        <w:jc w:val="both"/>
        <w:rPr>
          <w:rFonts w:ascii="Times New Roman" w:hAnsi="Times New Roman"/>
          <w:sz w:val="28"/>
          <w:szCs w:val="28"/>
          <w:shd w:val="clear" w:color="auto" w:fill="FFFFFF"/>
          <w:lang/>
        </w:rPr>
      </w:pPr>
      <w:r>
        <w:rPr>
          <w:rFonts w:ascii="Times New Roman" w:hAnsi="Times New Roman"/>
          <w:sz w:val="28"/>
          <w:szCs w:val="28"/>
          <w:shd w:val="clear" w:color="auto" w:fill="FFFFFF"/>
          <w:lang/>
        </w:rPr>
        <w:t>- создать Совет по вопросам дополнительного образования детей при Центральном Совете Профсоюза в целях консолидации усилий педагогических работников, научного сообщества и родительской общественности по разработке мер для качественного обновления деятельности системы дополнительного образования детей, повышения социального статуса педагогических работников.</w:t>
      </w:r>
    </w:p>
    <w:p w:rsidR="00656225" w:rsidRDefault="00656225" w:rsidP="00656225">
      <w:pPr>
        <w:tabs>
          <w:tab w:val="left" w:pos="851"/>
        </w:tabs>
        <w:spacing w:line="276" w:lineRule="auto"/>
        <w:ind w:firstLine="709"/>
        <w:jc w:val="both"/>
        <w:rPr>
          <w:rFonts w:ascii="Times New Roman" w:hAnsi="Times New Roman"/>
          <w:b/>
          <w:i/>
          <w:sz w:val="28"/>
          <w:szCs w:val="28"/>
          <w:lang/>
        </w:rPr>
      </w:pPr>
    </w:p>
    <w:p w:rsidR="00656225" w:rsidRDefault="00656225" w:rsidP="00656225">
      <w:pPr>
        <w:tabs>
          <w:tab w:val="left" w:pos="851"/>
        </w:tabs>
        <w:spacing w:line="276" w:lineRule="auto"/>
        <w:ind w:firstLine="709"/>
        <w:jc w:val="both"/>
        <w:rPr>
          <w:rFonts w:ascii="Times New Roman" w:hAnsi="Times New Roman"/>
          <w:b/>
          <w:i/>
          <w:sz w:val="28"/>
          <w:szCs w:val="28"/>
          <w:lang/>
        </w:rPr>
      </w:pPr>
      <w:r>
        <w:rPr>
          <w:rFonts w:ascii="Times New Roman" w:hAnsi="Times New Roman"/>
          <w:b/>
          <w:i/>
          <w:sz w:val="28"/>
          <w:szCs w:val="28"/>
          <w:lang/>
        </w:rPr>
        <w:t>Советам (ассоциациям) родителей, иным заинтересованным общественным организациям, представителям средств массовой информации:</w:t>
      </w:r>
    </w:p>
    <w:p w:rsidR="00656225" w:rsidRDefault="00656225" w:rsidP="00656225">
      <w:pPr>
        <w:tabs>
          <w:tab w:val="left" w:pos="851"/>
        </w:tabs>
        <w:spacing w:line="276" w:lineRule="auto"/>
        <w:ind w:firstLine="709"/>
        <w:jc w:val="both"/>
        <w:rPr>
          <w:rFonts w:ascii="Times New Roman" w:hAnsi="Times New Roman"/>
          <w:sz w:val="28"/>
          <w:szCs w:val="28"/>
          <w:lang/>
        </w:rPr>
      </w:pPr>
      <w:r>
        <w:rPr>
          <w:rFonts w:ascii="Times New Roman" w:hAnsi="Times New Roman"/>
          <w:sz w:val="28"/>
          <w:szCs w:val="28"/>
          <w:lang/>
        </w:rPr>
        <w:t>- обратить внимание на необходимость участия в формировании социального заказа на услуги дополнительного образования детей, в оценке качества услуг, предоставляемых организациями дополнительного образования детей.</w:t>
      </w:r>
    </w:p>
    <w:p w:rsidR="00656225" w:rsidRDefault="00656225" w:rsidP="00656225">
      <w:pPr>
        <w:spacing w:line="312" w:lineRule="auto"/>
        <w:jc w:val="both"/>
        <w:rPr>
          <w:rFonts w:ascii="Times New Roman" w:hAnsi="Times New Roman"/>
          <w:sz w:val="28"/>
          <w:szCs w:val="28"/>
          <w:lang/>
        </w:rPr>
      </w:pPr>
    </w:p>
    <w:p w:rsidR="00656225" w:rsidRDefault="00656225" w:rsidP="00656225">
      <w:pPr>
        <w:spacing w:line="312" w:lineRule="auto"/>
        <w:jc w:val="both"/>
        <w:rPr>
          <w:rFonts w:ascii="Times New Roman" w:hAnsi="Times New Roman"/>
          <w:sz w:val="28"/>
          <w:szCs w:val="28"/>
          <w:lang/>
        </w:rPr>
      </w:pPr>
    </w:p>
    <w:p w:rsidR="00656225" w:rsidRDefault="00656225" w:rsidP="00656225">
      <w:pPr>
        <w:spacing w:line="312" w:lineRule="auto"/>
        <w:jc w:val="both"/>
        <w:rPr>
          <w:rFonts w:ascii="Times New Roman" w:hAnsi="Times New Roman"/>
          <w:sz w:val="28"/>
          <w:szCs w:val="28"/>
          <w:lang/>
        </w:rPr>
      </w:pPr>
    </w:p>
    <w:p w:rsidR="00656225" w:rsidRDefault="00656225" w:rsidP="00656225">
      <w:pPr>
        <w:spacing w:line="312" w:lineRule="auto"/>
        <w:jc w:val="both"/>
        <w:rPr>
          <w:rFonts w:ascii="Times New Roman" w:hAnsi="Times New Roman"/>
          <w:sz w:val="28"/>
          <w:szCs w:val="28"/>
          <w:lang/>
        </w:rPr>
      </w:pPr>
    </w:p>
    <w:p w:rsidR="00656225" w:rsidRDefault="00656225" w:rsidP="00656225">
      <w:pPr>
        <w:spacing w:line="312" w:lineRule="auto"/>
        <w:jc w:val="both"/>
        <w:rPr>
          <w:rFonts w:ascii="Times New Roman" w:hAnsi="Times New Roman"/>
          <w:sz w:val="28"/>
          <w:szCs w:val="28"/>
          <w:lang/>
        </w:rPr>
      </w:pPr>
    </w:p>
    <w:p w:rsidR="00656225" w:rsidRDefault="00656225" w:rsidP="00656225">
      <w:pPr>
        <w:pStyle w:val="a3"/>
        <w:shd w:val="clear" w:color="auto" w:fill="FFFFFF"/>
        <w:tabs>
          <w:tab w:val="left" w:pos="1080"/>
          <w:tab w:val="left" w:pos="1260"/>
        </w:tabs>
        <w:spacing w:line="100" w:lineRule="atLeast"/>
        <w:ind w:firstLine="709"/>
        <w:rPr>
          <w:i/>
          <w:iCs/>
          <w:sz w:val="28"/>
          <w:szCs w:val="28"/>
          <w:lang/>
        </w:rPr>
      </w:pPr>
      <w:r>
        <w:rPr>
          <w:i/>
          <w:iCs/>
          <w:sz w:val="28"/>
          <w:szCs w:val="28"/>
          <w:lang/>
        </w:rPr>
        <w:t xml:space="preserve">Резолюция принята </w:t>
      </w:r>
    </w:p>
    <w:p w:rsidR="00656225" w:rsidRDefault="00656225" w:rsidP="00656225">
      <w:pPr>
        <w:pStyle w:val="a3"/>
        <w:shd w:val="clear" w:color="auto" w:fill="FFFFFF"/>
        <w:tabs>
          <w:tab w:val="left" w:pos="1080"/>
          <w:tab w:val="left" w:pos="1260"/>
        </w:tabs>
        <w:spacing w:line="100" w:lineRule="atLeast"/>
        <w:ind w:firstLine="709"/>
        <w:jc w:val="left"/>
        <w:rPr>
          <w:i/>
          <w:iCs/>
          <w:sz w:val="28"/>
          <w:szCs w:val="28"/>
          <w:lang/>
        </w:rPr>
      </w:pPr>
      <w:r>
        <w:rPr>
          <w:i/>
          <w:iCs/>
          <w:sz w:val="28"/>
          <w:szCs w:val="28"/>
          <w:lang w:val="ru-RU"/>
        </w:rPr>
        <w:t xml:space="preserve">4 декабря </w:t>
      </w:r>
      <w:r>
        <w:rPr>
          <w:i/>
          <w:iCs/>
          <w:sz w:val="28"/>
          <w:szCs w:val="28"/>
          <w:lang/>
        </w:rPr>
        <w:t>2013 года</w:t>
      </w:r>
    </w:p>
    <w:p w:rsidR="00C2089F" w:rsidRDefault="00C2089F">
      <w:bookmarkStart w:id="0" w:name="_GoBack"/>
      <w:bookmarkEnd w:id="0"/>
    </w:p>
    <w:sectPr w:rsidR="00C2089F">
      <w:footnotePr>
        <w:pos w:val="beneathText"/>
      </w:footnotePr>
      <w:pgSz w:w="11905" w:h="16837"/>
      <w:pgMar w:top="803" w:right="1134" w:bottom="11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icrosoft YaHei">
    <w:altName w:val="Arial Unicode MS"/>
    <w:charset w:val="86"/>
    <w:family w:val="swiss"/>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75"/>
    <w:rsid w:val="00656225"/>
    <w:rsid w:val="00B74075"/>
    <w:rsid w:val="00C2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5"/>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56225"/>
    <w:pPr>
      <w:ind w:firstLine="540"/>
      <w:jc w:val="both"/>
    </w:pPr>
    <w:rPr>
      <w:rFonts w:ascii="Times New Roman" w:hAnsi="Times New Roman"/>
      <w:sz w:val="24"/>
      <w:lang w:val="x-none"/>
    </w:rPr>
  </w:style>
  <w:style w:type="character" w:customStyle="1" w:styleId="a4">
    <w:name w:val="Основной текст с отступом Знак"/>
    <w:basedOn w:val="a0"/>
    <w:link w:val="a3"/>
    <w:semiHidden/>
    <w:rsid w:val="00656225"/>
    <w:rPr>
      <w:rFonts w:ascii="Times New Roman" w:eastAsia="Lucida Sans Unicode" w:hAnsi="Times New Roman" w:cs="Times New Roman"/>
      <w:kern w:val="1"/>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5"/>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56225"/>
    <w:pPr>
      <w:ind w:firstLine="540"/>
      <w:jc w:val="both"/>
    </w:pPr>
    <w:rPr>
      <w:rFonts w:ascii="Times New Roman" w:hAnsi="Times New Roman"/>
      <w:sz w:val="24"/>
      <w:lang w:val="x-none"/>
    </w:rPr>
  </w:style>
  <w:style w:type="character" w:customStyle="1" w:styleId="a4">
    <w:name w:val="Основной текст с отступом Знак"/>
    <w:basedOn w:val="a0"/>
    <w:link w:val="a3"/>
    <w:semiHidden/>
    <w:rsid w:val="00656225"/>
    <w:rPr>
      <w:rFonts w:ascii="Times New Roman" w:eastAsia="Lucida Sans Unicode" w:hAnsi="Times New Roman" w:cs="Times New Roman"/>
      <w:kern w:val="1"/>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11353</Characters>
  <Application>Microsoft Office Word</Application>
  <DocSecurity>0</DocSecurity>
  <Lines>94</Lines>
  <Paragraphs>26</Paragraphs>
  <ScaleCrop>false</ScaleCrop>
  <Company>CtrlSoft</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2014-04-29T07:03:00Z</dcterms:created>
  <dcterms:modified xsi:type="dcterms:W3CDTF">2014-04-29T07:03:00Z</dcterms:modified>
</cp:coreProperties>
</file>